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95C02" w14:textId="77777777" w:rsidR="00222F8A" w:rsidRDefault="009A7037" w:rsidP="00222F8A">
      <w:pPr>
        <w:jc w:val="center"/>
        <w:rPr>
          <w:rFonts w:ascii="Arial (W1)" w:hAnsi="Arial (W1)" w:cs="Arial (W1)"/>
          <w:b/>
          <w:bCs/>
          <w:sz w:val="28"/>
          <w:szCs w:val="28"/>
        </w:rPr>
      </w:pPr>
      <w:r>
        <w:rPr>
          <w:rFonts w:ascii="Arial (W1)" w:hAnsi="Arial (W1)" w:cs="Arial (W1)"/>
          <w:b/>
          <w:bCs/>
          <w:noProof/>
          <w:sz w:val="28"/>
          <w:szCs w:val="28"/>
        </w:rPr>
        <w:drawing>
          <wp:inline distT="0" distB="0" distL="0" distR="0" wp14:anchorId="3BA80C10" wp14:editId="38E38F70">
            <wp:extent cx="2472690" cy="1637665"/>
            <wp:effectExtent l="0" t="0" r="3810" b="635"/>
            <wp:docPr id="1" name="Picture 1" title="Logo,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2690" cy="1637665"/>
                    </a:xfrm>
                    <a:prstGeom prst="rect">
                      <a:avLst/>
                    </a:prstGeom>
                    <a:noFill/>
                    <a:ln>
                      <a:noFill/>
                    </a:ln>
                  </pic:spPr>
                </pic:pic>
              </a:graphicData>
            </a:graphic>
          </wp:inline>
        </w:drawing>
      </w:r>
    </w:p>
    <w:p w14:paraId="119B9C02" w14:textId="77777777" w:rsidR="00F852A9" w:rsidRPr="006C7BE0" w:rsidRDefault="00F852A9" w:rsidP="00EE44FF">
      <w:pPr>
        <w:pStyle w:val="Title"/>
        <w:spacing w:before="2520" w:after="600"/>
        <w:contextualSpacing w:val="0"/>
      </w:pPr>
      <w:r w:rsidRPr="006C7BE0">
        <w:t xml:space="preserve">Ministerial </w:t>
      </w:r>
      <w:r w:rsidR="00220F94" w:rsidRPr="006C7BE0">
        <w:t>D</w:t>
      </w:r>
      <w:r w:rsidRPr="006C7BE0">
        <w:t>iscretion</w:t>
      </w:r>
      <w:r w:rsidR="006C7BE0" w:rsidRPr="006C7BE0">
        <w:t xml:space="preserve"> </w:t>
      </w:r>
      <w:r w:rsidRPr="006C7BE0">
        <w:t>Guidelines</w:t>
      </w:r>
    </w:p>
    <w:p w14:paraId="19BCC60E" w14:textId="0B78B7F5" w:rsidR="00222F8A" w:rsidRDefault="00B77936" w:rsidP="00EE44FF">
      <w:pPr>
        <w:jc w:val="center"/>
        <w:rPr>
          <w:b/>
          <w:bCs/>
          <w:sz w:val="28"/>
          <w:szCs w:val="28"/>
        </w:rPr>
      </w:pPr>
      <w:r>
        <w:rPr>
          <w:b/>
          <w:bCs/>
          <w:sz w:val="28"/>
          <w:szCs w:val="28"/>
        </w:rPr>
        <w:t>June</w:t>
      </w:r>
      <w:r w:rsidR="003576DF">
        <w:rPr>
          <w:b/>
          <w:bCs/>
          <w:sz w:val="28"/>
          <w:szCs w:val="28"/>
        </w:rPr>
        <w:t xml:space="preserve"> 2021</w:t>
      </w:r>
    </w:p>
    <w:p w14:paraId="7A06CBF1" w14:textId="2CA828FE" w:rsidR="00B1737E" w:rsidRDefault="003E32B3" w:rsidP="00EE44FF">
      <w:pPr>
        <w:spacing w:before="3240"/>
        <w:jc w:val="center"/>
        <w:rPr>
          <w:sz w:val="20"/>
          <w:szCs w:val="20"/>
        </w:rPr>
      </w:pPr>
      <w:r>
        <w:rPr>
          <w:sz w:val="20"/>
          <w:szCs w:val="20"/>
        </w:rPr>
        <w:t>An electronic version of these</w:t>
      </w:r>
      <w:r w:rsidR="0015301A">
        <w:rPr>
          <w:sz w:val="20"/>
          <w:szCs w:val="20"/>
        </w:rPr>
        <w:t xml:space="preserve"> Guidelines can b</w:t>
      </w:r>
      <w:bookmarkStart w:id="0" w:name="_GoBack"/>
      <w:bookmarkEnd w:id="0"/>
      <w:r w:rsidR="0015301A">
        <w:rPr>
          <w:sz w:val="20"/>
          <w:szCs w:val="20"/>
        </w:rPr>
        <w:t xml:space="preserve">e obtained from the </w:t>
      </w:r>
      <w:hyperlink r:id="rId9" w:history="1">
        <w:r w:rsidR="00B43A32" w:rsidRPr="00B43A32">
          <w:rPr>
            <w:rStyle w:val="Hyperlink"/>
            <w:sz w:val="20"/>
            <w:szCs w:val="20"/>
          </w:rPr>
          <w:t>Department of the He</w:t>
        </w:r>
        <w:r w:rsidR="00B43A32" w:rsidRPr="00B43A32">
          <w:rPr>
            <w:rStyle w:val="Hyperlink"/>
            <w:sz w:val="20"/>
            <w:szCs w:val="20"/>
          </w:rPr>
          <w:t>a</w:t>
        </w:r>
        <w:r w:rsidR="00B43A32" w:rsidRPr="00B43A32">
          <w:rPr>
            <w:rStyle w:val="Hyperlink"/>
            <w:sz w:val="20"/>
            <w:szCs w:val="20"/>
          </w:rPr>
          <w:t>lth website</w:t>
        </w:r>
      </w:hyperlink>
      <w:r w:rsidR="007B19DD">
        <w:rPr>
          <w:sz w:val="20"/>
          <w:szCs w:val="20"/>
        </w:rPr>
        <w:t>:</w:t>
      </w:r>
      <w:r w:rsidR="0015301A">
        <w:rPr>
          <w:sz w:val="20"/>
          <w:szCs w:val="20"/>
        </w:rPr>
        <w:t xml:space="preserve"> </w:t>
      </w:r>
      <w:hyperlink r:id="rId10" w:history="1">
        <w:r w:rsidR="006F657C" w:rsidRPr="00633BE9">
          <w:rPr>
            <w:rStyle w:val="Hyperlink"/>
            <w:sz w:val="20"/>
            <w:szCs w:val="20"/>
          </w:rPr>
          <w:t>https://www1.health.gov.au/internet/main/publishing.nsf/Content/pharmaceutical-benefits-scheme-approved-supplier-</w:t>
        </w:r>
        <w:r w:rsidR="006F657C" w:rsidRPr="00633BE9">
          <w:rPr>
            <w:rStyle w:val="Hyperlink"/>
            <w:sz w:val="20"/>
            <w:szCs w:val="20"/>
          </w:rPr>
          <w:t>g</w:t>
        </w:r>
        <w:r w:rsidR="006F657C" w:rsidRPr="00633BE9">
          <w:rPr>
            <w:rStyle w:val="Hyperlink"/>
            <w:sz w:val="20"/>
            <w:szCs w:val="20"/>
          </w:rPr>
          <w:t>uides-and-forms</w:t>
        </w:r>
      </w:hyperlink>
    </w:p>
    <w:p w14:paraId="71CAD9FA" w14:textId="77777777" w:rsidR="0015301A" w:rsidRDefault="00B1737E" w:rsidP="0015301A">
      <w:pPr>
        <w:jc w:val="center"/>
        <w:rPr>
          <w:sz w:val="20"/>
          <w:szCs w:val="20"/>
        </w:rPr>
      </w:pPr>
      <w:r>
        <w:rPr>
          <w:sz w:val="20"/>
          <w:szCs w:val="20"/>
        </w:rPr>
        <w:br w:type="page"/>
      </w:r>
    </w:p>
    <w:p w14:paraId="0E194EB9" w14:textId="77777777" w:rsidR="00B1737E" w:rsidRPr="006C7BE0" w:rsidRDefault="00B1737E" w:rsidP="006C7BE0">
      <w:pPr>
        <w:spacing w:before="6000"/>
        <w:rPr>
          <w:rStyle w:val="Strong"/>
        </w:rPr>
      </w:pPr>
      <w:r w:rsidRPr="006C7BE0">
        <w:rPr>
          <w:rStyle w:val="Strong"/>
        </w:rPr>
        <w:lastRenderedPageBreak/>
        <w:t>Disclaimer</w:t>
      </w:r>
    </w:p>
    <w:p w14:paraId="7BEDCF44" w14:textId="0D9D8AEF" w:rsidR="00B1737E" w:rsidRPr="00B1737E" w:rsidRDefault="00B1737E" w:rsidP="003C0CD7">
      <w:r w:rsidRPr="00B1737E">
        <w:t>Th</w:t>
      </w:r>
      <w:r w:rsidR="001D0368">
        <w:t>ese</w:t>
      </w:r>
      <w:r w:rsidRPr="00B1737E">
        <w:t xml:space="preserve"> Guideline</w:t>
      </w:r>
      <w:r w:rsidR="001D0368">
        <w:t>s are</w:t>
      </w:r>
      <w:r w:rsidRPr="00B1737E">
        <w:t xml:space="preserve"> designed as a general guide for pharmacists making a request </w:t>
      </w:r>
      <w:r w:rsidR="00F6481E">
        <w:t>for approval by</w:t>
      </w:r>
      <w:r w:rsidRPr="00B1737E">
        <w:t xml:space="preserve"> the Minister</w:t>
      </w:r>
      <w:r w:rsidR="00F852A9">
        <w:t> </w:t>
      </w:r>
      <w:r w:rsidR="00F6481E">
        <w:t>for</w:t>
      </w:r>
      <w:r w:rsidR="00F852A9">
        <w:t> </w:t>
      </w:r>
      <w:r w:rsidR="00F6481E">
        <w:t xml:space="preserve">Health </w:t>
      </w:r>
      <w:r w:rsidR="00B77936">
        <w:t xml:space="preserve">and Aged Care </w:t>
      </w:r>
      <w:r w:rsidRPr="00B1737E">
        <w:t>under section</w:t>
      </w:r>
      <w:r w:rsidR="001D0368">
        <w:t> </w:t>
      </w:r>
      <w:r w:rsidRPr="00B1737E">
        <w:t xml:space="preserve">90A of the </w:t>
      </w:r>
      <w:r w:rsidRPr="003C0CD7">
        <w:rPr>
          <w:rStyle w:val="Emphasis"/>
        </w:rPr>
        <w:t>National Health Act 1953</w:t>
      </w:r>
      <w:r w:rsidRPr="00B1737E">
        <w:t xml:space="preserve"> (Act). It should not be used as a basis for legal interpretation or as a definitive reference.</w:t>
      </w:r>
    </w:p>
    <w:p w14:paraId="6D356F84" w14:textId="77777777" w:rsidR="00B1737E" w:rsidRPr="00B1737E" w:rsidRDefault="00B1737E" w:rsidP="003C0CD7">
      <w:r w:rsidRPr="00B1737E">
        <w:t xml:space="preserve">For more precise and detailed information please consult </w:t>
      </w:r>
      <w:r w:rsidR="00F6481E">
        <w:t xml:space="preserve">the relevant sections in </w:t>
      </w:r>
      <w:r w:rsidRPr="00B1737E">
        <w:t xml:space="preserve">the Act and the </w:t>
      </w:r>
      <w:r w:rsidR="00532AF9">
        <w:t>E</w:t>
      </w:r>
      <w:r w:rsidRPr="00B1737E">
        <w:t xml:space="preserve">xplanatory </w:t>
      </w:r>
      <w:r w:rsidR="00532AF9">
        <w:t>M</w:t>
      </w:r>
      <w:r w:rsidRPr="00B1737E">
        <w:t>emorandum.</w:t>
      </w:r>
    </w:p>
    <w:p w14:paraId="1E7E4DA5" w14:textId="77777777" w:rsidR="006F657C" w:rsidRDefault="00B1737E" w:rsidP="006F657C">
      <w:r w:rsidRPr="00B1737E">
        <w:t xml:space="preserve">The Minister and the </w:t>
      </w:r>
      <w:r w:rsidR="00B77936">
        <w:t>Australian</w:t>
      </w:r>
      <w:r w:rsidR="00B77936" w:rsidRPr="00B1737E">
        <w:t xml:space="preserve"> </w:t>
      </w:r>
      <w:r w:rsidRPr="00B1737E">
        <w:t xml:space="preserve">Government accept no responsibility arising from use of, or reliance on, this document. </w:t>
      </w:r>
    </w:p>
    <w:p w14:paraId="10B15EAA" w14:textId="77777777" w:rsidR="006F657C" w:rsidRDefault="006F657C" w:rsidP="006F657C"/>
    <w:p w14:paraId="76F78732" w14:textId="0B2F1010" w:rsidR="006F657C" w:rsidRPr="006F657C" w:rsidRDefault="006F657C" w:rsidP="006F657C">
      <w:pPr>
        <w:rPr>
          <w:rStyle w:val="Strong"/>
          <w:b w:val="0"/>
          <w:bCs w:val="0"/>
        </w:rPr>
      </w:pPr>
      <w:r>
        <w:rPr>
          <w:rStyle w:val="Strong"/>
        </w:rPr>
        <w:t>Enquiries</w:t>
      </w:r>
    </w:p>
    <w:p w14:paraId="3F0C12FD" w14:textId="668010A2" w:rsidR="0059109E" w:rsidRPr="006F657C" w:rsidRDefault="00A246EA" w:rsidP="006F657C">
      <w:pPr>
        <w:pStyle w:val="Heading2"/>
        <w:keepNext w:val="0"/>
        <w:numPr>
          <w:ilvl w:val="0"/>
          <w:numId w:val="0"/>
        </w:numPr>
        <w:rPr>
          <w:b w:val="0"/>
          <w:bCs w:val="0"/>
          <w:sz w:val="28"/>
          <w:szCs w:val="28"/>
        </w:rPr>
      </w:pPr>
      <w:bookmarkStart w:id="1" w:name="_Toc72133768"/>
      <w:r>
        <w:rPr>
          <w:rFonts w:cs="Times New Roman"/>
          <w:b w:val="0"/>
          <w:bCs w:val="0"/>
          <w:kern w:val="0"/>
        </w:rPr>
        <w:t>Information</w:t>
      </w:r>
      <w:r w:rsidR="0059109E" w:rsidRPr="006F657C">
        <w:rPr>
          <w:rFonts w:cs="Times New Roman"/>
          <w:b w:val="0"/>
          <w:bCs w:val="0"/>
          <w:kern w:val="0"/>
        </w:rPr>
        <w:t xml:space="preserve"> relating to the Ministerial Discretion process</w:t>
      </w:r>
      <w:r w:rsidR="002D6D69">
        <w:rPr>
          <w:rFonts w:cs="Times New Roman"/>
          <w:b w:val="0"/>
          <w:bCs w:val="0"/>
          <w:kern w:val="0"/>
        </w:rPr>
        <w:t xml:space="preserve"> is available on the </w:t>
      </w:r>
      <w:hyperlink r:id="rId11" w:history="1">
        <w:r w:rsidR="00965573" w:rsidRPr="00A5740E">
          <w:rPr>
            <w:rStyle w:val="Hyperlink"/>
            <w:b w:val="0"/>
            <w:bCs w:val="0"/>
            <w:kern w:val="0"/>
          </w:rPr>
          <w:t>Department’s website</w:t>
        </w:r>
      </w:hyperlink>
      <w:r w:rsidR="002D6D69">
        <w:rPr>
          <w:rFonts w:cs="Times New Roman"/>
          <w:b w:val="0"/>
          <w:bCs w:val="0"/>
          <w:kern w:val="0"/>
        </w:rPr>
        <w:t xml:space="preserve"> </w:t>
      </w:r>
      <w:r w:rsidR="006F657C" w:rsidRPr="006F657C">
        <w:rPr>
          <w:rFonts w:cs="Times New Roman"/>
          <w:b w:val="0"/>
          <w:bCs w:val="0"/>
          <w:kern w:val="0"/>
        </w:rPr>
        <w:t xml:space="preserve">or </w:t>
      </w:r>
      <w:r w:rsidR="002D6D69">
        <w:rPr>
          <w:rFonts w:cs="Times New Roman"/>
          <w:b w:val="0"/>
          <w:bCs w:val="0"/>
          <w:kern w:val="0"/>
        </w:rPr>
        <w:t xml:space="preserve">by </w:t>
      </w:r>
      <w:r w:rsidR="006F657C" w:rsidRPr="006F657C">
        <w:rPr>
          <w:rFonts w:cs="Times New Roman"/>
          <w:b w:val="0"/>
          <w:bCs w:val="0"/>
          <w:kern w:val="0"/>
        </w:rPr>
        <w:t>send</w:t>
      </w:r>
      <w:r w:rsidR="002D6D69">
        <w:rPr>
          <w:rFonts w:cs="Times New Roman"/>
          <w:b w:val="0"/>
          <w:bCs w:val="0"/>
          <w:kern w:val="0"/>
        </w:rPr>
        <w:t>ing</w:t>
      </w:r>
      <w:r w:rsidR="0059109E" w:rsidRPr="006F657C">
        <w:rPr>
          <w:rFonts w:cs="Times New Roman"/>
          <w:b w:val="0"/>
          <w:bCs w:val="0"/>
          <w:kern w:val="0"/>
        </w:rPr>
        <w:t xml:space="preserve"> an email to </w:t>
      </w:r>
      <w:hyperlink r:id="rId12" w:history="1">
        <w:r w:rsidR="006F657C" w:rsidRPr="00633BE9">
          <w:rPr>
            <w:rStyle w:val="Hyperlink"/>
            <w:b w:val="0"/>
          </w:rPr>
          <w:t>90Apharmacy@health.gov.au</w:t>
        </w:r>
        <w:bookmarkEnd w:id="1"/>
      </w:hyperlink>
      <w:r w:rsidRPr="00965573">
        <w:rPr>
          <w:rStyle w:val="Hyperlink"/>
          <w:b w:val="0"/>
          <w:color w:val="auto"/>
          <w:u w:val="none"/>
        </w:rPr>
        <w:t>.</w:t>
      </w:r>
    </w:p>
    <w:p w14:paraId="120E3830" w14:textId="77777777" w:rsidR="0059109E" w:rsidRDefault="0059109E" w:rsidP="0015301A">
      <w:pPr>
        <w:jc w:val="center"/>
        <w:rPr>
          <w:b/>
          <w:bCs/>
          <w:sz w:val="28"/>
          <w:szCs w:val="28"/>
        </w:rPr>
      </w:pPr>
    </w:p>
    <w:p w14:paraId="564222E6" w14:textId="1F0B5D7D" w:rsidR="00222F8A" w:rsidRDefault="00F167B7" w:rsidP="0015301A">
      <w:pPr>
        <w:jc w:val="center"/>
        <w:rPr>
          <w:b/>
          <w:bCs/>
          <w:sz w:val="28"/>
          <w:szCs w:val="28"/>
        </w:rPr>
      </w:pPr>
      <w:r>
        <w:rPr>
          <w:b/>
          <w:bCs/>
          <w:sz w:val="28"/>
          <w:szCs w:val="28"/>
        </w:rPr>
        <w:br w:type="page"/>
      </w:r>
    </w:p>
    <w:sdt>
      <w:sdtPr>
        <w:rPr>
          <w:rFonts w:ascii="Times New Roman" w:eastAsia="Times New Roman" w:hAnsi="Times New Roman" w:cs="Times New Roman"/>
          <w:b w:val="0"/>
          <w:bCs w:val="0"/>
          <w:color w:val="auto"/>
          <w:sz w:val="24"/>
          <w:szCs w:val="24"/>
          <w:lang w:val="en-AU" w:eastAsia="en-AU"/>
        </w:rPr>
        <w:id w:val="1648786159"/>
        <w:docPartObj>
          <w:docPartGallery w:val="Table of Contents"/>
          <w:docPartUnique/>
        </w:docPartObj>
      </w:sdtPr>
      <w:sdtEndPr>
        <w:rPr>
          <w:b/>
          <w:noProof/>
        </w:rPr>
      </w:sdtEndPr>
      <w:sdtContent>
        <w:p w14:paraId="4241B236" w14:textId="77777777" w:rsidR="006C7BE0" w:rsidRDefault="006C7BE0">
          <w:pPr>
            <w:pStyle w:val="TOCHeading"/>
          </w:pPr>
          <w:r>
            <w:t>Table of Contents</w:t>
          </w:r>
        </w:p>
        <w:p w14:paraId="138B2A57" w14:textId="55D41883" w:rsidR="00F62326" w:rsidRDefault="006C7BE0" w:rsidP="0078406F">
          <w:pPr>
            <w:pStyle w:val="TOC2"/>
            <w:rPr>
              <w:rFonts w:asciiTheme="minorHAnsi" w:eastAsiaTheme="minorEastAsia" w:hAnsiTheme="minorHAnsi" w:cstheme="minorBidi"/>
              <w:b w:val="0"/>
              <w:bCs/>
              <w:noProof/>
              <w:sz w:val="22"/>
              <w:szCs w:val="22"/>
            </w:rPr>
          </w:pPr>
          <w:r>
            <w:rPr>
              <w:bCs/>
              <w:noProof/>
            </w:rPr>
            <w:fldChar w:fldCharType="begin"/>
          </w:r>
          <w:r>
            <w:instrText xml:space="preserve"> TOC \o "1-3" \h \z \u </w:instrText>
          </w:r>
          <w:r>
            <w:rPr>
              <w:bCs/>
              <w:noProof/>
            </w:rPr>
            <w:fldChar w:fldCharType="separate"/>
          </w:r>
          <w:hyperlink w:anchor="_Toc72133769" w:history="1">
            <w:r w:rsidR="00F62326" w:rsidRPr="00D35075">
              <w:rPr>
                <w:rStyle w:val="Hyperlink"/>
                <w:noProof/>
              </w:rPr>
              <w:t>1</w:t>
            </w:r>
            <w:r w:rsidR="00F62326">
              <w:rPr>
                <w:rFonts w:asciiTheme="minorHAnsi" w:eastAsiaTheme="minorEastAsia" w:hAnsiTheme="minorHAnsi" w:cstheme="minorBidi"/>
                <w:b w:val="0"/>
                <w:noProof/>
                <w:sz w:val="22"/>
                <w:szCs w:val="22"/>
              </w:rPr>
              <w:tab/>
            </w:r>
            <w:r w:rsidR="00F62326" w:rsidRPr="00D35075">
              <w:rPr>
                <w:rStyle w:val="Hyperlink"/>
                <w:noProof/>
              </w:rPr>
              <w:t>INTRODUCTION</w:t>
            </w:r>
            <w:r w:rsidR="00F62326">
              <w:rPr>
                <w:noProof/>
                <w:webHidden/>
              </w:rPr>
              <w:tab/>
            </w:r>
            <w:r w:rsidR="00F62326">
              <w:rPr>
                <w:noProof/>
                <w:webHidden/>
              </w:rPr>
              <w:fldChar w:fldCharType="begin"/>
            </w:r>
            <w:r w:rsidR="00F62326">
              <w:rPr>
                <w:noProof/>
                <w:webHidden/>
              </w:rPr>
              <w:instrText xml:space="preserve"> PAGEREF _Toc72133769 \h </w:instrText>
            </w:r>
            <w:r w:rsidR="00F62326">
              <w:rPr>
                <w:noProof/>
                <w:webHidden/>
              </w:rPr>
            </w:r>
            <w:r w:rsidR="00F62326">
              <w:rPr>
                <w:noProof/>
                <w:webHidden/>
              </w:rPr>
              <w:fldChar w:fldCharType="separate"/>
            </w:r>
            <w:r w:rsidR="000763F3">
              <w:rPr>
                <w:noProof/>
                <w:webHidden/>
              </w:rPr>
              <w:t>1</w:t>
            </w:r>
            <w:r w:rsidR="00F62326">
              <w:rPr>
                <w:noProof/>
                <w:webHidden/>
              </w:rPr>
              <w:fldChar w:fldCharType="end"/>
            </w:r>
          </w:hyperlink>
        </w:p>
        <w:p w14:paraId="5CE404C6" w14:textId="0DF499BC" w:rsidR="00F62326" w:rsidRDefault="00965573">
          <w:pPr>
            <w:pStyle w:val="TOC2"/>
            <w:rPr>
              <w:rFonts w:asciiTheme="minorHAnsi" w:eastAsiaTheme="minorEastAsia" w:hAnsiTheme="minorHAnsi" w:cstheme="minorBidi"/>
              <w:b w:val="0"/>
              <w:noProof/>
              <w:sz w:val="22"/>
              <w:szCs w:val="22"/>
            </w:rPr>
          </w:pPr>
          <w:hyperlink w:anchor="_Toc72133770" w:history="1">
            <w:r w:rsidR="00F62326" w:rsidRPr="00D35075">
              <w:rPr>
                <w:rStyle w:val="Hyperlink"/>
                <w:noProof/>
              </w:rPr>
              <w:t>1.1</w:t>
            </w:r>
            <w:r w:rsidR="00F62326">
              <w:rPr>
                <w:rFonts w:asciiTheme="minorHAnsi" w:eastAsiaTheme="minorEastAsia" w:hAnsiTheme="minorHAnsi" w:cstheme="minorBidi"/>
                <w:b w:val="0"/>
                <w:noProof/>
                <w:sz w:val="22"/>
                <w:szCs w:val="22"/>
              </w:rPr>
              <w:tab/>
            </w:r>
            <w:r w:rsidR="00F62326" w:rsidRPr="00D35075">
              <w:rPr>
                <w:rStyle w:val="Hyperlink"/>
                <w:noProof/>
              </w:rPr>
              <w:t>The Guidelines</w:t>
            </w:r>
            <w:r w:rsidR="00F62326">
              <w:rPr>
                <w:noProof/>
                <w:webHidden/>
              </w:rPr>
              <w:tab/>
            </w:r>
            <w:r w:rsidR="00F62326">
              <w:rPr>
                <w:noProof/>
                <w:webHidden/>
              </w:rPr>
              <w:fldChar w:fldCharType="begin"/>
            </w:r>
            <w:r w:rsidR="00F62326">
              <w:rPr>
                <w:noProof/>
                <w:webHidden/>
              </w:rPr>
              <w:instrText xml:space="preserve"> PAGEREF _Toc72133770 \h </w:instrText>
            </w:r>
            <w:r w:rsidR="00F62326">
              <w:rPr>
                <w:noProof/>
                <w:webHidden/>
              </w:rPr>
            </w:r>
            <w:r w:rsidR="00F62326">
              <w:rPr>
                <w:noProof/>
                <w:webHidden/>
              </w:rPr>
              <w:fldChar w:fldCharType="separate"/>
            </w:r>
            <w:r w:rsidR="000763F3">
              <w:rPr>
                <w:noProof/>
                <w:webHidden/>
              </w:rPr>
              <w:t>1</w:t>
            </w:r>
            <w:r w:rsidR="00F62326">
              <w:rPr>
                <w:noProof/>
                <w:webHidden/>
              </w:rPr>
              <w:fldChar w:fldCharType="end"/>
            </w:r>
          </w:hyperlink>
        </w:p>
        <w:p w14:paraId="32981079" w14:textId="095ED0DE" w:rsidR="00F62326" w:rsidRDefault="00965573">
          <w:pPr>
            <w:pStyle w:val="TOC2"/>
            <w:rPr>
              <w:rFonts w:asciiTheme="minorHAnsi" w:eastAsiaTheme="minorEastAsia" w:hAnsiTheme="minorHAnsi" w:cstheme="minorBidi"/>
              <w:b w:val="0"/>
              <w:noProof/>
              <w:sz w:val="22"/>
              <w:szCs w:val="22"/>
            </w:rPr>
          </w:pPr>
          <w:hyperlink w:anchor="_Toc72133771" w:history="1">
            <w:r w:rsidR="00F62326" w:rsidRPr="00D35075">
              <w:rPr>
                <w:rStyle w:val="Hyperlink"/>
                <w:noProof/>
              </w:rPr>
              <w:t>1.2</w:t>
            </w:r>
            <w:r w:rsidR="00F62326">
              <w:rPr>
                <w:rFonts w:asciiTheme="minorHAnsi" w:eastAsiaTheme="minorEastAsia" w:hAnsiTheme="minorHAnsi" w:cstheme="minorBidi"/>
                <w:b w:val="0"/>
                <w:noProof/>
                <w:sz w:val="22"/>
                <w:szCs w:val="22"/>
              </w:rPr>
              <w:tab/>
            </w:r>
            <w:r w:rsidR="00F62326" w:rsidRPr="00D35075">
              <w:rPr>
                <w:rStyle w:val="Hyperlink"/>
                <w:noProof/>
              </w:rPr>
              <w:t>The Pharmacy Location Rules</w:t>
            </w:r>
            <w:r w:rsidR="00F62326">
              <w:rPr>
                <w:noProof/>
                <w:webHidden/>
              </w:rPr>
              <w:tab/>
            </w:r>
            <w:r w:rsidR="00F62326">
              <w:rPr>
                <w:noProof/>
                <w:webHidden/>
              </w:rPr>
              <w:fldChar w:fldCharType="begin"/>
            </w:r>
            <w:r w:rsidR="00F62326">
              <w:rPr>
                <w:noProof/>
                <w:webHidden/>
              </w:rPr>
              <w:instrText xml:space="preserve"> PAGEREF _Toc72133771 \h </w:instrText>
            </w:r>
            <w:r w:rsidR="00F62326">
              <w:rPr>
                <w:noProof/>
                <w:webHidden/>
              </w:rPr>
            </w:r>
            <w:r w:rsidR="00F62326">
              <w:rPr>
                <w:noProof/>
                <w:webHidden/>
              </w:rPr>
              <w:fldChar w:fldCharType="separate"/>
            </w:r>
            <w:r w:rsidR="000763F3">
              <w:rPr>
                <w:noProof/>
                <w:webHidden/>
              </w:rPr>
              <w:t>1</w:t>
            </w:r>
            <w:r w:rsidR="00F62326">
              <w:rPr>
                <w:noProof/>
                <w:webHidden/>
              </w:rPr>
              <w:fldChar w:fldCharType="end"/>
            </w:r>
          </w:hyperlink>
        </w:p>
        <w:p w14:paraId="0EBCC50E" w14:textId="650F187B" w:rsidR="00F62326" w:rsidRDefault="00965573">
          <w:pPr>
            <w:pStyle w:val="TOC2"/>
            <w:rPr>
              <w:rFonts w:asciiTheme="minorHAnsi" w:eastAsiaTheme="minorEastAsia" w:hAnsiTheme="minorHAnsi" w:cstheme="minorBidi"/>
              <w:b w:val="0"/>
              <w:noProof/>
              <w:sz w:val="22"/>
              <w:szCs w:val="22"/>
            </w:rPr>
          </w:pPr>
          <w:hyperlink w:anchor="_Toc72133772" w:history="1">
            <w:r w:rsidR="00F62326" w:rsidRPr="00D35075">
              <w:rPr>
                <w:rStyle w:val="Hyperlink"/>
                <w:noProof/>
              </w:rPr>
              <w:t>1.3</w:t>
            </w:r>
            <w:r w:rsidR="00F62326">
              <w:rPr>
                <w:rFonts w:asciiTheme="minorHAnsi" w:eastAsiaTheme="minorEastAsia" w:hAnsiTheme="minorHAnsi" w:cstheme="minorBidi"/>
                <w:b w:val="0"/>
                <w:noProof/>
                <w:sz w:val="22"/>
                <w:szCs w:val="22"/>
              </w:rPr>
              <w:tab/>
            </w:r>
            <w:r w:rsidR="00F62326" w:rsidRPr="00D35075">
              <w:rPr>
                <w:rStyle w:val="Hyperlink"/>
                <w:noProof/>
              </w:rPr>
              <w:t>The Minister’s discretionary power</w:t>
            </w:r>
            <w:r w:rsidR="00F62326">
              <w:rPr>
                <w:noProof/>
                <w:webHidden/>
              </w:rPr>
              <w:tab/>
            </w:r>
            <w:r w:rsidR="00F62326">
              <w:rPr>
                <w:noProof/>
                <w:webHidden/>
              </w:rPr>
              <w:fldChar w:fldCharType="begin"/>
            </w:r>
            <w:r w:rsidR="00F62326">
              <w:rPr>
                <w:noProof/>
                <w:webHidden/>
              </w:rPr>
              <w:instrText xml:space="preserve"> PAGEREF _Toc72133772 \h </w:instrText>
            </w:r>
            <w:r w:rsidR="00F62326">
              <w:rPr>
                <w:noProof/>
                <w:webHidden/>
              </w:rPr>
            </w:r>
            <w:r w:rsidR="00F62326">
              <w:rPr>
                <w:noProof/>
                <w:webHidden/>
              </w:rPr>
              <w:fldChar w:fldCharType="separate"/>
            </w:r>
            <w:r w:rsidR="000763F3">
              <w:rPr>
                <w:noProof/>
                <w:webHidden/>
              </w:rPr>
              <w:t>1</w:t>
            </w:r>
            <w:r w:rsidR="00F62326">
              <w:rPr>
                <w:noProof/>
                <w:webHidden/>
              </w:rPr>
              <w:fldChar w:fldCharType="end"/>
            </w:r>
          </w:hyperlink>
        </w:p>
        <w:p w14:paraId="7AE06E6B" w14:textId="79C3C376" w:rsidR="00F62326" w:rsidRDefault="00965573">
          <w:pPr>
            <w:pStyle w:val="TOC1"/>
            <w:rPr>
              <w:rFonts w:asciiTheme="minorHAnsi" w:eastAsiaTheme="minorEastAsia" w:hAnsiTheme="minorHAnsi" w:cstheme="minorBidi"/>
              <w:b w:val="0"/>
              <w:bCs w:val="0"/>
              <w:sz w:val="22"/>
              <w:szCs w:val="22"/>
            </w:rPr>
          </w:pPr>
          <w:hyperlink w:anchor="_Toc72133773" w:history="1">
            <w:r w:rsidR="00F62326" w:rsidRPr="00D35075">
              <w:rPr>
                <w:rStyle w:val="Hyperlink"/>
              </w:rPr>
              <w:t>2</w:t>
            </w:r>
            <w:r w:rsidR="00F62326">
              <w:rPr>
                <w:rFonts w:asciiTheme="minorHAnsi" w:eastAsiaTheme="minorEastAsia" w:hAnsiTheme="minorHAnsi" w:cstheme="minorBidi"/>
                <w:b w:val="0"/>
                <w:bCs w:val="0"/>
                <w:sz w:val="22"/>
                <w:szCs w:val="22"/>
              </w:rPr>
              <w:tab/>
            </w:r>
            <w:r w:rsidR="00F62326" w:rsidRPr="00D35075">
              <w:rPr>
                <w:rStyle w:val="Hyperlink"/>
              </w:rPr>
              <w:t>MAKING A REQUEST</w:t>
            </w:r>
            <w:r w:rsidR="00F62326">
              <w:rPr>
                <w:webHidden/>
              </w:rPr>
              <w:tab/>
            </w:r>
            <w:r w:rsidR="00F62326">
              <w:rPr>
                <w:webHidden/>
              </w:rPr>
              <w:fldChar w:fldCharType="begin"/>
            </w:r>
            <w:r w:rsidR="00F62326">
              <w:rPr>
                <w:webHidden/>
              </w:rPr>
              <w:instrText xml:space="preserve"> PAGEREF _Toc72133773 \h </w:instrText>
            </w:r>
            <w:r w:rsidR="00F62326">
              <w:rPr>
                <w:webHidden/>
              </w:rPr>
            </w:r>
            <w:r w:rsidR="00F62326">
              <w:rPr>
                <w:webHidden/>
              </w:rPr>
              <w:fldChar w:fldCharType="separate"/>
            </w:r>
            <w:r w:rsidR="000763F3">
              <w:rPr>
                <w:webHidden/>
              </w:rPr>
              <w:t>2</w:t>
            </w:r>
            <w:r w:rsidR="00F62326">
              <w:rPr>
                <w:webHidden/>
              </w:rPr>
              <w:fldChar w:fldCharType="end"/>
            </w:r>
          </w:hyperlink>
        </w:p>
        <w:p w14:paraId="0EF8F1E4" w14:textId="5C143EEC" w:rsidR="00F62326" w:rsidRDefault="00965573">
          <w:pPr>
            <w:pStyle w:val="TOC2"/>
            <w:rPr>
              <w:rFonts w:asciiTheme="minorHAnsi" w:eastAsiaTheme="minorEastAsia" w:hAnsiTheme="minorHAnsi" w:cstheme="minorBidi"/>
              <w:b w:val="0"/>
              <w:noProof/>
              <w:sz w:val="22"/>
              <w:szCs w:val="22"/>
            </w:rPr>
          </w:pPr>
          <w:hyperlink w:anchor="_Toc72133774" w:history="1">
            <w:r w:rsidR="00F62326" w:rsidRPr="00D35075">
              <w:rPr>
                <w:rStyle w:val="Hyperlink"/>
                <w:noProof/>
              </w:rPr>
              <w:t>2.1</w:t>
            </w:r>
            <w:r w:rsidR="00F62326">
              <w:rPr>
                <w:rFonts w:asciiTheme="minorHAnsi" w:eastAsiaTheme="minorEastAsia" w:hAnsiTheme="minorHAnsi" w:cstheme="minorBidi"/>
                <w:b w:val="0"/>
                <w:noProof/>
                <w:sz w:val="22"/>
                <w:szCs w:val="22"/>
              </w:rPr>
              <w:tab/>
            </w:r>
            <w:r w:rsidR="00F62326" w:rsidRPr="00D35075">
              <w:rPr>
                <w:rStyle w:val="Hyperlink"/>
                <w:noProof/>
              </w:rPr>
              <w:t>When a request can be made to the Minister</w:t>
            </w:r>
            <w:r w:rsidR="00F62326">
              <w:rPr>
                <w:noProof/>
                <w:webHidden/>
              </w:rPr>
              <w:tab/>
            </w:r>
            <w:r w:rsidR="00F62326">
              <w:rPr>
                <w:noProof/>
                <w:webHidden/>
              </w:rPr>
              <w:fldChar w:fldCharType="begin"/>
            </w:r>
            <w:r w:rsidR="00F62326">
              <w:rPr>
                <w:noProof/>
                <w:webHidden/>
              </w:rPr>
              <w:instrText xml:space="preserve"> PAGEREF _Toc72133774 \h </w:instrText>
            </w:r>
            <w:r w:rsidR="00F62326">
              <w:rPr>
                <w:noProof/>
                <w:webHidden/>
              </w:rPr>
            </w:r>
            <w:r w:rsidR="00F62326">
              <w:rPr>
                <w:noProof/>
                <w:webHidden/>
              </w:rPr>
              <w:fldChar w:fldCharType="separate"/>
            </w:r>
            <w:r w:rsidR="000763F3">
              <w:rPr>
                <w:noProof/>
                <w:webHidden/>
              </w:rPr>
              <w:t>2</w:t>
            </w:r>
            <w:r w:rsidR="00F62326">
              <w:rPr>
                <w:noProof/>
                <w:webHidden/>
              </w:rPr>
              <w:fldChar w:fldCharType="end"/>
            </w:r>
          </w:hyperlink>
        </w:p>
        <w:p w14:paraId="7F646468" w14:textId="1D0728CC" w:rsidR="00F62326" w:rsidRDefault="00965573">
          <w:pPr>
            <w:pStyle w:val="TOC2"/>
            <w:rPr>
              <w:rFonts w:asciiTheme="minorHAnsi" w:eastAsiaTheme="minorEastAsia" w:hAnsiTheme="minorHAnsi" w:cstheme="minorBidi"/>
              <w:b w:val="0"/>
              <w:noProof/>
              <w:sz w:val="22"/>
              <w:szCs w:val="22"/>
            </w:rPr>
          </w:pPr>
          <w:hyperlink w:anchor="_Toc72133775" w:history="1">
            <w:r w:rsidR="00F62326" w:rsidRPr="00D35075">
              <w:rPr>
                <w:rStyle w:val="Hyperlink"/>
                <w:noProof/>
              </w:rPr>
              <w:t>2.2</w:t>
            </w:r>
            <w:r w:rsidR="00F62326">
              <w:rPr>
                <w:rFonts w:asciiTheme="minorHAnsi" w:eastAsiaTheme="minorEastAsia" w:hAnsiTheme="minorHAnsi" w:cstheme="minorBidi"/>
                <w:b w:val="0"/>
                <w:noProof/>
                <w:sz w:val="22"/>
                <w:szCs w:val="22"/>
              </w:rPr>
              <w:tab/>
            </w:r>
            <w:r w:rsidR="00F62326" w:rsidRPr="00D35075">
              <w:rPr>
                <w:rStyle w:val="Hyperlink"/>
                <w:noProof/>
              </w:rPr>
              <w:t>Making a request on the approved form</w:t>
            </w:r>
            <w:r w:rsidR="00F62326">
              <w:rPr>
                <w:noProof/>
                <w:webHidden/>
              </w:rPr>
              <w:tab/>
            </w:r>
            <w:r w:rsidR="00F62326">
              <w:rPr>
                <w:noProof/>
                <w:webHidden/>
              </w:rPr>
              <w:fldChar w:fldCharType="begin"/>
            </w:r>
            <w:r w:rsidR="00F62326">
              <w:rPr>
                <w:noProof/>
                <w:webHidden/>
              </w:rPr>
              <w:instrText xml:space="preserve"> PAGEREF _Toc72133775 \h </w:instrText>
            </w:r>
            <w:r w:rsidR="00F62326">
              <w:rPr>
                <w:noProof/>
                <w:webHidden/>
              </w:rPr>
            </w:r>
            <w:r w:rsidR="00F62326">
              <w:rPr>
                <w:noProof/>
                <w:webHidden/>
              </w:rPr>
              <w:fldChar w:fldCharType="separate"/>
            </w:r>
            <w:r w:rsidR="000763F3">
              <w:rPr>
                <w:noProof/>
                <w:webHidden/>
              </w:rPr>
              <w:t>2</w:t>
            </w:r>
            <w:r w:rsidR="00F62326">
              <w:rPr>
                <w:noProof/>
                <w:webHidden/>
              </w:rPr>
              <w:fldChar w:fldCharType="end"/>
            </w:r>
          </w:hyperlink>
        </w:p>
        <w:p w14:paraId="496CECE8" w14:textId="3DDBC71A" w:rsidR="00F62326" w:rsidRDefault="00965573">
          <w:pPr>
            <w:pStyle w:val="TOC2"/>
            <w:rPr>
              <w:rFonts w:asciiTheme="minorHAnsi" w:eastAsiaTheme="minorEastAsia" w:hAnsiTheme="minorHAnsi" w:cstheme="minorBidi"/>
              <w:b w:val="0"/>
              <w:noProof/>
              <w:sz w:val="22"/>
              <w:szCs w:val="22"/>
            </w:rPr>
          </w:pPr>
          <w:hyperlink w:anchor="_Toc72133776" w:history="1">
            <w:r w:rsidR="00F62326" w:rsidRPr="00D35075">
              <w:rPr>
                <w:rStyle w:val="Hyperlink"/>
                <w:noProof/>
              </w:rPr>
              <w:t>2.3</w:t>
            </w:r>
            <w:r w:rsidR="00F62326">
              <w:rPr>
                <w:rFonts w:asciiTheme="minorHAnsi" w:eastAsiaTheme="minorEastAsia" w:hAnsiTheme="minorHAnsi" w:cstheme="minorBidi"/>
                <w:b w:val="0"/>
                <w:noProof/>
                <w:sz w:val="22"/>
                <w:szCs w:val="22"/>
              </w:rPr>
              <w:tab/>
            </w:r>
            <w:r w:rsidR="00F62326" w:rsidRPr="00D35075">
              <w:rPr>
                <w:rStyle w:val="Hyperlink"/>
                <w:noProof/>
              </w:rPr>
              <w:t>Making a request on behalf of a pharmacist</w:t>
            </w:r>
            <w:r w:rsidR="00F62326">
              <w:rPr>
                <w:noProof/>
                <w:webHidden/>
              </w:rPr>
              <w:tab/>
            </w:r>
            <w:r w:rsidR="00F62326">
              <w:rPr>
                <w:noProof/>
                <w:webHidden/>
              </w:rPr>
              <w:fldChar w:fldCharType="begin"/>
            </w:r>
            <w:r w:rsidR="00F62326">
              <w:rPr>
                <w:noProof/>
                <w:webHidden/>
              </w:rPr>
              <w:instrText xml:space="preserve"> PAGEREF _Toc72133776 \h </w:instrText>
            </w:r>
            <w:r w:rsidR="00F62326">
              <w:rPr>
                <w:noProof/>
                <w:webHidden/>
              </w:rPr>
            </w:r>
            <w:r w:rsidR="00F62326">
              <w:rPr>
                <w:noProof/>
                <w:webHidden/>
              </w:rPr>
              <w:fldChar w:fldCharType="separate"/>
            </w:r>
            <w:r w:rsidR="000763F3">
              <w:rPr>
                <w:noProof/>
                <w:webHidden/>
              </w:rPr>
              <w:t>2</w:t>
            </w:r>
            <w:r w:rsidR="00F62326">
              <w:rPr>
                <w:noProof/>
                <w:webHidden/>
              </w:rPr>
              <w:fldChar w:fldCharType="end"/>
            </w:r>
          </w:hyperlink>
        </w:p>
        <w:p w14:paraId="72C95552" w14:textId="05ABBF68" w:rsidR="00F62326" w:rsidRDefault="00965573">
          <w:pPr>
            <w:pStyle w:val="TOC2"/>
            <w:rPr>
              <w:rFonts w:asciiTheme="minorHAnsi" w:eastAsiaTheme="minorEastAsia" w:hAnsiTheme="minorHAnsi" w:cstheme="minorBidi"/>
              <w:b w:val="0"/>
              <w:noProof/>
              <w:sz w:val="22"/>
              <w:szCs w:val="22"/>
            </w:rPr>
          </w:pPr>
          <w:hyperlink w:anchor="_Toc72133777" w:history="1">
            <w:r w:rsidR="00F62326" w:rsidRPr="00D35075">
              <w:rPr>
                <w:rStyle w:val="Hyperlink"/>
                <w:noProof/>
              </w:rPr>
              <w:t>2.4</w:t>
            </w:r>
            <w:r w:rsidR="00F62326">
              <w:rPr>
                <w:rFonts w:asciiTheme="minorHAnsi" w:eastAsiaTheme="minorEastAsia" w:hAnsiTheme="minorHAnsi" w:cstheme="minorBidi"/>
                <w:b w:val="0"/>
                <w:noProof/>
                <w:sz w:val="22"/>
                <w:szCs w:val="22"/>
              </w:rPr>
              <w:tab/>
            </w:r>
            <w:r w:rsidR="00F62326" w:rsidRPr="00D35075">
              <w:rPr>
                <w:rStyle w:val="Hyperlink"/>
                <w:noProof/>
              </w:rPr>
              <w:t>Timing</w:t>
            </w:r>
            <w:r w:rsidR="00F62326">
              <w:rPr>
                <w:noProof/>
                <w:webHidden/>
              </w:rPr>
              <w:tab/>
            </w:r>
            <w:r w:rsidR="00F62326">
              <w:rPr>
                <w:noProof/>
                <w:webHidden/>
              </w:rPr>
              <w:fldChar w:fldCharType="begin"/>
            </w:r>
            <w:r w:rsidR="00F62326">
              <w:rPr>
                <w:noProof/>
                <w:webHidden/>
              </w:rPr>
              <w:instrText xml:space="preserve"> PAGEREF _Toc72133777 \h </w:instrText>
            </w:r>
            <w:r w:rsidR="00F62326">
              <w:rPr>
                <w:noProof/>
                <w:webHidden/>
              </w:rPr>
            </w:r>
            <w:r w:rsidR="00F62326">
              <w:rPr>
                <w:noProof/>
                <w:webHidden/>
              </w:rPr>
              <w:fldChar w:fldCharType="separate"/>
            </w:r>
            <w:r w:rsidR="000763F3">
              <w:rPr>
                <w:noProof/>
                <w:webHidden/>
              </w:rPr>
              <w:t>2</w:t>
            </w:r>
            <w:r w:rsidR="00F62326">
              <w:rPr>
                <w:noProof/>
                <w:webHidden/>
              </w:rPr>
              <w:fldChar w:fldCharType="end"/>
            </w:r>
          </w:hyperlink>
        </w:p>
        <w:p w14:paraId="30DB3136" w14:textId="002D1CC1" w:rsidR="00F62326" w:rsidRDefault="00965573">
          <w:pPr>
            <w:pStyle w:val="TOC2"/>
            <w:rPr>
              <w:rFonts w:asciiTheme="minorHAnsi" w:eastAsiaTheme="minorEastAsia" w:hAnsiTheme="minorHAnsi" w:cstheme="minorBidi"/>
              <w:b w:val="0"/>
              <w:noProof/>
              <w:sz w:val="22"/>
              <w:szCs w:val="22"/>
            </w:rPr>
          </w:pPr>
          <w:hyperlink w:anchor="_Toc72133778" w:history="1">
            <w:r w:rsidR="00F62326" w:rsidRPr="00D35075">
              <w:rPr>
                <w:rStyle w:val="Hyperlink"/>
                <w:noProof/>
              </w:rPr>
              <w:t>2.5</w:t>
            </w:r>
            <w:r w:rsidR="00F62326">
              <w:rPr>
                <w:rFonts w:asciiTheme="minorHAnsi" w:eastAsiaTheme="minorEastAsia" w:hAnsiTheme="minorHAnsi" w:cstheme="minorBidi"/>
                <w:b w:val="0"/>
                <w:noProof/>
                <w:sz w:val="22"/>
                <w:szCs w:val="22"/>
              </w:rPr>
              <w:tab/>
            </w:r>
            <w:r w:rsidR="00F62326" w:rsidRPr="00D35075">
              <w:rPr>
                <w:rStyle w:val="Hyperlink"/>
                <w:noProof/>
              </w:rPr>
              <w:t>Supporting documents</w:t>
            </w:r>
            <w:r w:rsidR="00F62326">
              <w:rPr>
                <w:noProof/>
                <w:webHidden/>
              </w:rPr>
              <w:tab/>
            </w:r>
            <w:r w:rsidR="00F62326">
              <w:rPr>
                <w:noProof/>
                <w:webHidden/>
              </w:rPr>
              <w:fldChar w:fldCharType="begin"/>
            </w:r>
            <w:r w:rsidR="00F62326">
              <w:rPr>
                <w:noProof/>
                <w:webHidden/>
              </w:rPr>
              <w:instrText xml:space="preserve"> PAGEREF _Toc72133778 \h </w:instrText>
            </w:r>
            <w:r w:rsidR="00F62326">
              <w:rPr>
                <w:noProof/>
                <w:webHidden/>
              </w:rPr>
            </w:r>
            <w:r w:rsidR="00F62326">
              <w:rPr>
                <w:noProof/>
                <w:webHidden/>
              </w:rPr>
              <w:fldChar w:fldCharType="separate"/>
            </w:r>
            <w:r w:rsidR="000763F3">
              <w:rPr>
                <w:noProof/>
                <w:webHidden/>
              </w:rPr>
              <w:t>3</w:t>
            </w:r>
            <w:r w:rsidR="00F62326">
              <w:rPr>
                <w:noProof/>
                <w:webHidden/>
              </w:rPr>
              <w:fldChar w:fldCharType="end"/>
            </w:r>
          </w:hyperlink>
        </w:p>
        <w:p w14:paraId="4B02E8F8" w14:textId="0CA53102" w:rsidR="00F62326" w:rsidRDefault="00965573">
          <w:pPr>
            <w:pStyle w:val="TOC1"/>
            <w:rPr>
              <w:rFonts w:asciiTheme="minorHAnsi" w:eastAsiaTheme="minorEastAsia" w:hAnsiTheme="minorHAnsi" w:cstheme="minorBidi"/>
              <w:b w:val="0"/>
              <w:bCs w:val="0"/>
              <w:sz w:val="22"/>
              <w:szCs w:val="22"/>
            </w:rPr>
          </w:pPr>
          <w:hyperlink w:anchor="_Toc72133780" w:history="1">
            <w:r w:rsidR="00F62326" w:rsidRPr="00D35075">
              <w:rPr>
                <w:rStyle w:val="Hyperlink"/>
              </w:rPr>
              <w:t>3</w:t>
            </w:r>
            <w:r w:rsidR="00F62326">
              <w:rPr>
                <w:rFonts w:asciiTheme="minorHAnsi" w:eastAsiaTheme="minorEastAsia" w:hAnsiTheme="minorHAnsi" w:cstheme="minorBidi"/>
                <w:b w:val="0"/>
                <w:bCs w:val="0"/>
                <w:sz w:val="22"/>
                <w:szCs w:val="22"/>
              </w:rPr>
              <w:tab/>
            </w:r>
            <w:r w:rsidR="00F62326" w:rsidRPr="00D35075">
              <w:rPr>
                <w:rStyle w:val="Hyperlink"/>
              </w:rPr>
              <w:t>PROCESSING REQUESTS</w:t>
            </w:r>
            <w:r w:rsidR="00F62326">
              <w:rPr>
                <w:webHidden/>
              </w:rPr>
              <w:tab/>
            </w:r>
            <w:r w:rsidR="00F62326">
              <w:rPr>
                <w:webHidden/>
              </w:rPr>
              <w:fldChar w:fldCharType="begin"/>
            </w:r>
            <w:r w:rsidR="00F62326">
              <w:rPr>
                <w:webHidden/>
              </w:rPr>
              <w:instrText xml:space="preserve"> PAGEREF _Toc72133780 \h </w:instrText>
            </w:r>
            <w:r w:rsidR="00F62326">
              <w:rPr>
                <w:webHidden/>
              </w:rPr>
            </w:r>
            <w:r w:rsidR="00F62326">
              <w:rPr>
                <w:webHidden/>
              </w:rPr>
              <w:fldChar w:fldCharType="separate"/>
            </w:r>
            <w:r w:rsidR="000763F3">
              <w:rPr>
                <w:webHidden/>
              </w:rPr>
              <w:t>5</w:t>
            </w:r>
            <w:r w:rsidR="00F62326">
              <w:rPr>
                <w:webHidden/>
              </w:rPr>
              <w:fldChar w:fldCharType="end"/>
            </w:r>
          </w:hyperlink>
        </w:p>
        <w:p w14:paraId="49B0572C" w14:textId="40D5F07B" w:rsidR="00F62326" w:rsidRDefault="00965573">
          <w:pPr>
            <w:pStyle w:val="TOC2"/>
            <w:rPr>
              <w:rFonts w:asciiTheme="minorHAnsi" w:eastAsiaTheme="minorEastAsia" w:hAnsiTheme="minorHAnsi" w:cstheme="minorBidi"/>
              <w:b w:val="0"/>
              <w:noProof/>
              <w:sz w:val="22"/>
              <w:szCs w:val="22"/>
            </w:rPr>
          </w:pPr>
          <w:hyperlink w:anchor="_Toc72133781" w:history="1">
            <w:r w:rsidR="00F62326" w:rsidRPr="00D35075">
              <w:rPr>
                <w:rStyle w:val="Hyperlink"/>
                <w:noProof/>
              </w:rPr>
              <w:t>3.1</w:t>
            </w:r>
            <w:r w:rsidR="00F62326">
              <w:rPr>
                <w:rFonts w:asciiTheme="minorHAnsi" w:eastAsiaTheme="minorEastAsia" w:hAnsiTheme="minorHAnsi" w:cstheme="minorBidi"/>
                <w:b w:val="0"/>
                <w:noProof/>
                <w:sz w:val="22"/>
                <w:szCs w:val="22"/>
              </w:rPr>
              <w:tab/>
            </w:r>
            <w:r w:rsidR="00F62326" w:rsidRPr="00D35075">
              <w:rPr>
                <w:rStyle w:val="Hyperlink"/>
                <w:noProof/>
              </w:rPr>
              <w:t>Assessing validity of a request</w:t>
            </w:r>
            <w:r w:rsidR="00F62326">
              <w:rPr>
                <w:noProof/>
                <w:webHidden/>
              </w:rPr>
              <w:tab/>
            </w:r>
            <w:r w:rsidR="00F62326">
              <w:rPr>
                <w:noProof/>
                <w:webHidden/>
              </w:rPr>
              <w:fldChar w:fldCharType="begin"/>
            </w:r>
            <w:r w:rsidR="00F62326">
              <w:rPr>
                <w:noProof/>
                <w:webHidden/>
              </w:rPr>
              <w:instrText xml:space="preserve"> PAGEREF _Toc72133781 \h </w:instrText>
            </w:r>
            <w:r w:rsidR="00F62326">
              <w:rPr>
                <w:noProof/>
                <w:webHidden/>
              </w:rPr>
            </w:r>
            <w:r w:rsidR="00F62326">
              <w:rPr>
                <w:noProof/>
                <w:webHidden/>
              </w:rPr>
              <w:fldChar w:fldCharType="separate"/>
            </w:r>
            <w:r w:rsidR="000763F3">
              <w:rPr>
                <w:noProof/>
                <w:webHidden/>
              </w:rPr>
              <w:t>5</w:t>
            </w:r>
            <w:r w:rsidR="00F62326">
              <w:rPr>
                <w:noProof/>
                <w:webHidden/>
              </w:rPr>
              <w:fldChar w:fldCharType="end"/>
            </w:r>
          </w:hyperlink>
        </w:p>
        <w:p w14:paraId="0D0D0E1A" w14:textId="12802FF0" w:rsidR="00F62326" w:rsidRDefault="00965573">
          <w:pPr>
            <w:pStyle w:val="TOC2"/>
            <w:rPr>
              <w:rFonts w:asciiTheme="minorHAnsi" w:eastAsiaTheme="minorEastAsia" w:hAnsiTheme="minorHAnsi" w:cstheme="minorBidi"/>
              <w:b w:val="0"/>
              <w:noProof/>
              <w:sz w:val="22"/>
              <w:szCs w:val="22"/>
            </w:rPr>
          </w:pPr>
          <w:hyperlink w:anchor="_Toc72133782" w:history="1">
            <w:r w:rsidR="00F62326" w:rsidRPr="00D35075">
              <w:rPr>
                <w:rStyle w:val="Hyperlink"/>
                <w:noProof/>
              </w:rPr>
              <w:t>3.2</w:t>
            </w:r>
            <w:r w:rsidR="00F62326">
              <w:rPr>
                <w:rFonts w:asciiTheme="minorHAnsi" w:eastAsiaTheme="minorEastAsia" w:hAnsiTheme="minorHAnsi" w:cstheme="minorBidi"/>
                <w:b w:val="0"/>
                <w:noProof/>
                <w:sz w:val="22"/>
                <w:szCs w:val="22"/>
              </w:rPr>
              <w:tab/>
            </w:r>
            <w:r w:rsidR="00F62326" w:rsidRPr="00D35075">
              <w:rPr>
                <w:rStyle w:val="Hyperlink"/>
                <w:noProof/>
              </w:rPr>
              <w:t>Consulting third parties</w:t>
            </w:r>
            <w:r w:rsidR="00F62326">
              <w:rPr>
                <w:noProof/>
                <w:webHidden/>
              </w:rPr>
              <w:tab/>
            </w:r>
            <w:r w:rsidR="00F62326">
              <w:rPr>
                <w:noProof/>
                <w:webHidden/>
              </w:rPr>
              <w:fldChar w:fldCharType="begin"/>
            </w:r>
            <w:r w:rsidR="00F62326">
              <w:rPr>
                <w:noProof/>
                <w:webHidden/>
              </w:rPr>
              <w:instrText xml:space="preserve"> PAGEREF _Toc72133782 \h </w:instrText>
            </w:r>
            <w:r w:rsidR="00F62326">
              <w:rPr>
                <w:noProof/>
                <w:webHidden/>
              </w:rPr>
            </w:r>
            <w:r w:rsidR="00F62326">
              <w:rPr>
                <w:noProof/>
                <w:webHidden/>
              </w:rPr>
              <w:fldChar w:fldCharType="separate"/>
            </w:r>
            <w:r w:rsidR="000763F3">
              <w:rPr>
                <w:noProof/>
                <w:webHidden/>
              </w:rPr>
              <w:t>5</w:t>
            </w:r>
            <w:r w:rsidR="00F62326">
              <w:rPr>
                <w:noProof/>
                <w:webHidden/>
              </w:rPr>
              <w:fldChar w:fldCharType="end"/>
            </w:r>
          </w:hyperlink>
        </w:p>
        <w:p w14:paraId="48E2AA20" w14:textId="6838D3B6" w:rsidR="00F62326" w:rsidRDefault="00965573">
          <w:pPr>
            <w:pStyle w:val="TOC1"/>
            <w:rPr>
              <w:rFonts w:asciiTheme="minorHAnsi" w:eastAsiaTheme="minorEastAsia" w:hAnsiTheme="minorHAnsi" w:cstheme="minorBidi"/>
              <w:b w:val="0"/>
              <w:bCs w:val="0"/>
              <w:sz w:val="22"/>
              <w:szCs w:val="22"/>
            </w:rPr>
          </w:pPr>
          <w:hyperlink w:anchor="_Toc72133783" w:history="1">
            <w:r w:rsidR="00F62326" w:rsidRPr="00D35075">
              <w:rPr>
                <w:rStyle w:val="Hyperlink"/>
              </w:rPr>
              <w:t>4</w:t>
            </w:r>
            <w:r w:rsidR="00F62326">
              <w:rPr>
                <w:rFonts w:asciiTheme="minorHAnsi" w:eastAsiaTheme="minorEastAsia" w:hAnsiTheme="minorHAnsi" w:cstheme="minorBidi"/>
                <w:b w:val="0"/>
                <w:bCs w:val="0"/>
                <w:sz w:val="22"/>
                <w:szCs w:val="22"/>
              </w:rPr>
              <w:tab/>
            </w:r>
            <w:r w:rsidR="00F62326" w:rsidRPr="00D35075">
              <w:rPr>
                <w:rStyle w:val="Hyperlink"/>
              </w:rPr>
              <w:t>STAGE 1 – DECIDING WHETHER TO CONSIDER A REQUEST</w:t>
            </w:r>
            <w:r w:rsidR="00F62326">
              <w:rPr>
                <w:webHidden/>
              </w:rPr>
              <w:tab/>
            </w:r>
            <w:r w:rsidR="00F62326">
              <w:rPr>
                <w:webHidden/>
              </w:rPr>
              <w:fldChar w:fldCharType="begin"/>
            </w:r>
            <w:r w:rsidR="00F62326">
              <w:rPr>
                <w:webHidden/>
              </w:rPr>
              <w:instrText xml:space="preserve"> PAGEREF _Toc72133783 \h </w:instrText>
            </w:r>
            <w:r w:rsidR="00F62326">
              <w:rPr>
                <w:webHidden/>
              </w:rPr>
            </w:r>
            <w:r w:rsidR="00F62326">
              <w:rPr>
                <w:webHidden/>
              </w:rPr>
              <w:fldChar w:fldCharType="separate"/>
            </w:r>
            <w:r w:rsidR="000763F3">
              <w:rPr>
                <w:webHidden/>
              </w:rPr>
              <w:t>6</w:t>
            </w:r>
            <w:r w:rsidR="00F62326">
              <w:rPr>
                <w:webHidden/>
              </w:rPr>
              <w:fldChar w:fldCharType="end"/>
            </w:r>
          </w:hyperlink>
        </w:p>
        <w:p w14:paraId="3AA56DAF" w14:textId="0E2E8CEF" w:rsidR="00F62326" w:rsidRDefault="00965573">
          <w:pPr>
            <w:pStyle w:val="TOC2"/>
            <w:rPr>
              <w:rFonts w:asciiTheme="minorHAnsi" w:eastAsiaTheme="minorEastAsia" w:hAnsiTheme="minorHAnsi" w:cstheme="minorBidi"/>
              <w:b w:val="0"/>
              <w:noProof/>
              <w:sz w:val="22"/>
              <w:szCs w:val="22"/>
            </w:rPr>
          </w:pPr>
          <w:hyperlink w:anchor="_Toc72133784" w:history="1">
            <w:r w:rsidR="00F62326" w:rsidRPr="00D35075">
              <w:rPr>
                <w:rStyle w:val="Hyperlink"/>
                <w:noProof/>
              </w:rPr>
              <w:t>4.1</w:t>
            </w:r>
            <w:r w:rsidR="00F62326">
              <w:rPr>
                <w:rFonts w:asciiTheme="minorHAnsi" w:eastAsiaTheme="minorEastAsia" w:hAnsiTheme="minorHAnsi" w:cstheme="minorBidi"/>
                <w:b w:val="0"/>
                <w:noProof/>
                <w:sz w:val="22"/>
                <w:szCs w:val="22"/>
              </w:rPr>
              <w:tab/>
            </w:r>
            <w:r w:rsidR="00F62326" w:rsidRPr="00D35075">
              <w:rPr>
                <w:rStyle w:val="Hyperlink"/>
                <w:noProof/>
              </w:rPr>
              <w:t>Timeframe to decide whether to consider a request</w:t>
            </w:r>
            <w:r w:rsidR="00F62326">
              <w:rPr>
                <w:noProof/>
                <w:webHidden/>
              </w:rPr>
              <w:tab/>
            </w:r>
            <w:r w:rsidR="00F62326">
              <w:rPr>
                <w:noProof/>
                <w:webHidden/>
              </w:rPr>
              <w:fldChar w:fldCharType="begin"/>
            </w:r>
            <w:r w:rsidR="00F62326">
              <w:rPr>
                <w:noProof/>
                <w:webHidden/>
              </w:rPr>
              <w:instrText xml:space="preserve"> PAGEREF _Toc72133784 \h </w:instrText>
            </w:r>
            <w:r w:rsidR="00F62326">
              <w:rPr>
                <w:noProof/>
                <w:webHidden/>
              </w:rPr>
            </w:r>
            <w:r w:rsidR="00F62326">
              <w:rPr>
                <w:noProof/>
                <w:webHidden/>
              </w:rPr>
              <w:fldChar w:fldCharType="separate"/>
            </w:r>
            <w:r w:rsidR="000763F3">
              <w:rPr>
                <w:noProof/>
                <w:webHidden/>
              </w:rPr>
              <w:t>6</w:t>
            </w:r>
            <w:r w:rsidR="00F62326">
              <w:rPr>
                <w:noProof/>
                <w:webHidden/>
              </w:rPr>
              <w:fldChar w:fldCharType="end"/>
            </w:r>
          </w:hyperlink>
        </w:p>
        <w:p w14:paraId="776DA72A" w14:textId="7668A8B8" w:rsidR="00F62326" w:rsidRDefault="00965573">
          <w:pPr>
            <w:pStyle w:val="TOC2"/>
            <w:rPr>
              <w:rFonts w:asciiTheme="minorHAnsi" w:eastAsiaTheme="minorEastAsia" w:hAnsiTheme="minorHAnsi" w:cstheme="minorBidi"/>
              <w:b w:val="0"/>
              <w:noProof/>
              <w:sz w:val="22"/>
              <w:szCs w:val="22"/>
            </w:rPr>
          </w:pPr>
          <w:hyperlink w:anchor="_Toc72133785" w:history="1">
            <w:r w:rsidR="00F62326" w:rsidRPr="00D35075">
              <w:rPr>
                <w:rStyle w:val="Hyperlink"/>
                <w:noProof/>
              </w:rPr>
              <w:t>4.2</w:t>
            </w:r>
            <w:r w:rsidR="00F62326">
              <w:rPr>
                <w:rFonts w:asciiTheme="minorHAnsi" w:eastAsiaTheme="minorEastAsia" w:hAnsiTheme="minorHAnsi" w:cstheme="minorBidi"/>
                <w:b w:val="0"/>
                <w:noProof/>
                <w:sz w:val="22"/>
                <w:szCs w:val="22"/>
              </w:rPr>
              <w:tab/>
            </w:r>
            <w:r w:rsidR="00F62326" w:rsidRPr="00D35075">
              <w:rPr>
                <w:rStyle w:val="Hyperlink"/>
                <w:noProof/>
              </w:rPr>
              <w:t>Departmental submission (stage 1) to the Minister</w:t>
            </w:r>
            <w:r w:rsidR="00F62326">
              <w:rPr>
                <w:noProof/>
                <w:webHidden/>
              </w:rPr>
              <w:tab/>
            </w:r>
            <w:r w:rsidR="00F62326">
              <w:rPr>
                <w:noProof/>
                <w:webHidden/>
              </w:rPr>
              <w:fldChar w:fldCharType="begin"/>
            </w:r>
            <w:r w:rsidR="00F62326">
              <w:rPr>
                <w:noProof/>
                <w:webHidden/>
              </w:rPr>
              <w:instrText xml:space="preserve"> PAGEREF _Toc72133785 \h </w:instrText>
            </w:r>
            <w:r w:rsidR="00F62326">
              <w:rPr>
                <w:noProof/>
                <w:webHidden/>
              </w:rPr>
            </w:r>
            <w:r w:rsidR="00F62326">
              <w:rPr>
                <w:noProof/>
                <w:webHidden/>
              </w:rPr>
              <w:fldChar w:fldCharType="separate"/>
            </w:r>
            <w:r w:rsidR="000763F3">
              <w:rPr>
                <w:noProof/>
                <w:webHidden/>
              </w:rPr>
              <w:t>6</w:t>
            </w:r>
            <w:r w:rsidR="00F62326">
              <w:rPr>
                <w:noProof/>
                <w:webHidden/>
              </w:rPr>
              <w:fldChar w:fldCharType="end"/>
            </w:r>
          </w:hyperlink>
        </w:p>
        <w:p w14:paraId="44B2F93C" w14:textId="69422812" w:rsidR="00F62326" w:rsidRDefault="00965573">
          <w:pPr>
            <w:pStyle w:val="TOC2"/>
            <w:rPr>
              <w:rFonts w:asciiTheme="minorHAnsi" w:eastAsiaTheme="minorEastAsia" w:hAnsiTheme="minorHAnsi" w:cstheme="minorBidi"/>
              <w:b w:val="0"/>
              <w:noProof/>
              <w:sz w:val="22"/>
              <w:szCs w:val="22"/>
            </w:rPr>
          </w:pPr>
          <w:hyperlink w:anchor="_Toc72133786" w:history="1">
            <w:r w:rsidR="00F62326" w:rsidRPr="00D35075">
              <w:rPr>
                <w:rStyle w:val="Hyperlink"/>
                <w:noProof/>
              </w:rPr>
              <w:t>4.3</w:t>
            </w:r>
            <w:r w:rsidR="00F62326">
              <w:rPr>
                <w:rFonts w:asciiTheme="minorHAnsi" w:eastAsiaTheme="minorEastAsia" w:hAnsiTheme="minorHAnsi" w:cstheme="minorBidi"/>
                <w:b w:val="0"/>
                <w:noProof/>
                <w:sz w:val="22"/>
                <w:szCs w:val="22"/>
              </w:rPr>
              <w:tab/>
            </w:r>
            <w:r w:rsidR="00F62326" w:rsidRPr="00D35075">
              <w:rPr>
                <w:rStyle w:val="Hyperlink"/>
                <w:noProof/>
              </w:rPr>
              <w:t>If the Minister decides not to consider a request</w:t>
            </w:r>
            <w:r w:rsidR="00F62326">
              <w:rPr>
                <w:noProof/>
                <w:webHidden/>
              </w:rPr>
              <w:tab/>
            </w:r>
            <w:r w:rsidR="00F62326">
              <w:rPr>
                <w:noProof/>
                <w:webHidden/>
              </w:rPr>
              <w:fldChar w:fldCharType="begin"/>
            </w:r>
            <w:r w:rsidR="00F62326">
              <w:rPr>
                <w:noProof/>
                <w:webHidden/>
              </w:rPr>
              <w:instrText xml:space="preserve"> PAGEREF _Toc72133786 \h </w:instrText>
            </w:r>
            <w:r w:rsidR="00F62326">
              <w:rPr>
                <w:noProof/>
                <w:webHidden/>
              </w:rPr>
            </w:r>
            <w:r w:rsidR="00F62326">
              <w:rPr>
                <w:noProof/>
                <w:webHidden/>
              </w:rPr>
              <w:fldChar w:fldCharType="separate"/>
            </w:r>
            <w:r w:rsidR="000763F3">
              <w:rPr>
                <w:noProof/>
                <w:webHidden/>
              </w:rPr>
              <w:t>6</w:t>
            </w:r>
            <w:r w:rsidR="00F62326">
              <w:rPr>
                <w:noProof/>
                <w:webHidden/>
              </w:rPr>
              <w:fldChar w:fldCharType="end"/>
            </w:r>
          </w:hyperlink>
        </w:p>
        <w:p w14:paraId="211039C2" w14:textId="0768C38D" w:rsidR="00F62326" w:rsidRDefault="00965573">
          <w:pPr>
            <w:pStyle w:val="TOC2"/>
            <w:rPr>
              <w:rFonts w:asciiTheme="minorHAnsi" w:eastAsiaTheme="minorEastAsia" w:hAnsiTheme="minorHAnsi" w:cstheme="minorBidi"/>
              <w:b w:val="0"/>
              <w:noProof/>
              <w:sz w:val="22"/>
              <w:szCs w:val="22"/>
            </w:rPr>
          </w:pPr>
          <w:hyperlink w:anchor="_Toc72133787" w:history="1">
            <w:r w:rsidR="00F62326" w:rsidRPr="00D35075">
              <w:rPr>
                <w:rStyle w:val="Hyperlink"/>
                <w:noProof/>
              </w:rPr>
              <w:t>4.4</w:t>
            </w:r>
            <w:r w:rsidR="00F62326">
              <w:rPr>
                <w:rFonts w:asciiTheme="minorHAnsi" w:eastAsiaTheme="minorEastAsia" w:hAnsiTheme="minorHAnsi" w:cstheme="minorBidi"/>
                <w:b w:val="0"/>
                <w:noProof/>
                <w:sz w:val="22"/>
                <w:szCs w:val="22"/>
              </w:rPr>
              <w:tab/>
            </w:r>
            <w:r w:rsidR="00F62326" w:rsidRPr="00D35075">
              <w:rPr>
                <w:rStyle w:val="Hyperlink"/>
                <w:noProof/>
              </w:rPr>
              <w:t>If the Minister decides to consider a request</w:t>
            </w:r>
            <w:r w:rsidR="00F62326">
              <w:rPr>
                <w:noProof/>
                <w:webHidden/>
              </w:rPr>
              <w:tab/>
            </w:r>
            <w:r w:rsidR="00F62326">
              <w:rPr>
                <w:noProof/>
                <w:webHidden/>
              </w:rPr>
              <w:fldChar w:fldCharType="begin"/>
            </w:r>
            <w:r w:rsidR="00F62326">
              <w:rPr>
                <w:noProof/>
                <w:webHidden/>
              </w:rPr>
              <w:instrText xml:space="preserve"> PAGEREF _Toc72133787 \h </w:instrText>
            </w:r>
            <w:r w:rsidR="00F62326">
              <w:rPr>
                <w:noProof/>
                <w:webHidden/>
              </w:rPr>
            </w:r>
            <w:r w:rsidR="00F62326">
              <w:rPr>
                <w:noProof/>
                <w:webHidden/>
              </w:rPr>
              <w:fldChar w:fldCharType="separate"/>
            </w:r>
            <w:r w:rsidR="000763F3">
              <w:rPr>
                <w:noProof/>
                <w:webHidden/>
              </w:rPr>
              <w:t>6</w:t>
            </w:r>
            <w:r w:rsidR="00F62326">
              <w:rPr>
                <w:noProof/>
                <w:webHidden/>
              </w:rPr>
              <w:fldChar w:fldCharType="end"/>
            </w:r>
          </w:hyperlink>
        </w:p>
        <w:p w14:paraId="06847B7B" w14:textId="3D580DDF" w:rsidR="00F62326" w:rsidRDefault="00965573">
          <w:pPr>
            <w:pStyle w:val="TOC1"/>
            <w:rPr>
              <w:rFonts w:asciiTheme="minorHAnsi" w:eastAsiaTheme="minorEastAsia" w:hAnsiTheme="minorHAnsi" w:cstheme="minorBidi"/>
              <w:b w:val="0"/>
              <w:bCs w:val="0"/>
              <w:sz w:val="22"/>
              <w:szCs w:val="22"/>
            </w:rPr>
          </w:pPr>
          <w:hyperlink w:anchor="_Toc72133788" w:history="1">
            <w:r w:rsidR="00F62326" w:rsidRPr="00D35075">
              <w:rPr>
                <w:rStyle w:val="Hyperlink"/>
              </w:rPr>
              <w:t>5</w:t>
            </w:r>
            <w:r w:rsidR="00F62326">
              <w:rPr>
                <w:rFonts w:asciiTheme="minorHAnsi" w:eastAsiaTheme="minorEastAsia" w:hAnsiTheme="minorHAnsi" w:cstheme="minorBidi"/>
                <w:b w:val="0"/>
                <w:bCs w:val="0"/>
                <w:sz w:val="22"/>
                <w:szCs w:val="22"/>
              </w:rPr>
              <w:tab/>
            </w:r>
            <w:r w:rsidR="00F62326" w:rsidRPr="00D35075">
              <w:rPr>
                <w:rStyle w:val="Hyperlink"/>
              </w:rPr>
              <w:t>STAGE 2 – DECIDING WHETHER TO APPROVE A REQUEST</w:t>
            </w:r>
            <w:r w:rsidR="00F62326">
              <w:rPr>
                <w:webHidden/>
              </w:rPr>
              <w:tab/>
            </w:r>
            <w:r w:rsidR="00F62326">
              <w:rPr>
                <w:webHidden/>
              </w:rPr>
              <w:fldChar w:fldCharType="begin"/>
            </w:r>
            <w:r w:rsidR="00F62326">
              <w:rPr>
                <w:webHidden/>
              </w:rPr>
              <w:instrText xml:space="preserve"> PAGEREF _Toc72133788 \h </w:instrText>
            </w:r>
            <w:r w:rsidR="00F62326">
              <w:rPr>
                <w:webHidden/>
              </w:rPr>
            </w:r>
            <w:r w:rsidR="00F62326">
              <w:rPr>
                <w:webHidden/>
              </w:rPr>
              <w:fldChar w:fldCharType="separate"/>
            </w:r>
            <w:r w:rsidR="000763F3">
              <w:rPr>
                <w:webHidden/>
              </w:rPr>
              <w:t>6</w:t>
            </w:r>
            <w:r w:rsidR="00F62326">
              <w:rPr>
                <w:webHidden/>
              </w:rPr>
              <w:fldChar w:fldCharType="end"/>
            </w:r>
          </w:hyperlink>
        </w:p>
        <w:p w14:paraId="2381D369" w14:textId="02C66645" w:rsidR="00F62326" w:rsidRDefault="00965573">
          <w:pPr>
            <w:pStyle w:val="TOC2"/>
            <w:rPr>
              <w:rFonts w:asciiTheme="minorHAnsi" w:eastAsiaTheme="minorEastAsia" w:hAnsiTheme="minorHAnsi" w:cstheme="minorBidi"/>
              <w:b w:val="0"/>
              <w:noProof/>
              <w:sz w:val="22"/>
              <w:szCs w:val="22"/>
            </w:rPr>
          </w:pPr>
          <w:hyperlink w:anchor="_Toc72133789" w:history="1">
            <w:r w:rsidR="00F62326" w:rsidRPr="00D35075">
              <w:rPr>
                <w:rStyle w:val="Hyperlink"/>
                <w:noProof/>
              </w:rPr>
              <w:t>5.1</w:t>
            </w:r>
            <w:r w:rsidR="00F62326">
              <w:rPr>
                <w:rFonts w:asciiTheme="minorHAnsi" w:eastAsiaTheme="minorEastAsia" w:hAnsiTheme="minorHAnsi" w:cstheme="minorBidi"/>
                <w:b w:val="0"/>
                <w:noProof/>
                <w:sz w:val="22"/>
                <w:szCs w:val="22"/>
              </w:rPr>
              <w:tab/>
            </w:r>
            <w:r w:rsidR="00F62326" w:rsidRPr="00D35075">
              <w:rPr>
                <w:rStyle w:val="Hyperlink"/>
                <w:noProof/>
              </w:rPr>
              <w:t>Timeframe to decide whether to approve a request</w:t>
            </w:r>
            <w:r w:rsidR="00F62326">
              <w:rPr>
                <w:noProof/>
                <w:webHidden/>
              </w:rPr>
              <w:tab/>
            </w:r>
            <w:r w:rsidR="00F62326">
              <w:rPr>
                <w:noProof/>
                <w:webHidden/>
              </w:rPr>
              <w:fldChar w:fldCharType="begin"/>
            </w:r>
            <w:r w:rsidR="00F62326">
              <w:rPr>
                <w:noProof/>
                <w:webHidden/>
              </w:rPr>
              <w:instrText xml:space="preserve"> PAGEREF _Toc72133789 \h </w:instrText>
            </w:r>
            <w:r w:rsidR="00F62326">
              <w:rPr>
                <w:noProof/>
                <w:webHidden/>
              </w:rPr>
            </w:r>
            <w:r w:rsidR="00F62326">
              <w:rPr>
                <w:noProof/>
                <w:webHidden/>
              </w:rPr>
              <w:fldChar w:fldCharType="separate"/>
            </w:r>
            <w:r w:rsidR="000763F3">
              <w:rPr>
                <w:noProof/>
                <w:webHidden/>
              </w:rPr>
              <w:t>6</w:t>
            </w:r>
            <w:r w:rsidR="00F62326">
              <w:rPr>
                <w:noProof/>
                <w:webHidden/>
              </w:rPr>
              <w:fldChar w:fldCharType="end"/>
            </w:r>
          </w:hyperlink>
        </w:p>
        <w:p w14:paraId="46981FB0" w14:textId="2CFCCF0E" w:rsidR="00F62326" w:rsidRDefault="00965573">
          <w:pPr>
            <w:pStyle w:val="TOC2"/>
            <w:rPr>
              <w:rFonts w:asciiTheme="minorHAnsi" w:eastAsiaTheme="minorEastAsia" w:hAnsiTheme="minorHAnsi" w:cstheme="minorBidi"/>
              <w:b w:val="0"/>
              <w:noProof/>
              <w:sz w:val="22"/>
              <w:szCs w:val="22"/>
            </w:rPr>
          </w:pPr>
          <w:hyperlink w:anchor="_Toc72133790" w:history="1">
            <w:r w:rsidR="00F62326" w:rsidRPr="00D35075">
              <w:rPr>
                <w:rStyle w:val="Hyperlink"/>
                <w:noProof/>
              </w:rPr>
              <w:t>5.2</w:t>
            </w:r>
            <w:r w:rsidR="00F62326">
              <w:rPr>
                <w:rFonts w:asciiTheme="minorHAnsi" w:eastAsiaTheme="minorEastAsia" w:hAnsiTheme="minorHAnsi" w:cstheme="minorBidi"/>
                <w:b w:val="0"/>
                <w:noProof/>
                <w:sz w:val="22"/>
                <w:szCs w:val="22"/>
              </w:rPr>
              <w:tab/>
            </w:r>
            <w:r w:rsidR="00F62326" w:rsidRPr="00D35075">
              <w:rPr>
                <w:rStyle w:val="Hyperlink"/>
                <w:noProof/>
              </w:rPr>
              <w:t>Departmental submission (stage 2) to the Minister</w:t>
            </w:r>
            <w:r w:rsidR="00F62326">
              <w:rPr>
                <w:noProof/>
                <w:webHidden/>
              </w:rPr>
              <w:tab/>
            </w:r>
            <w:r w:rsidR="00F62326">
              <w:rPr>
                <w:noProof/>
                <w:webHidden/>
              </w:rPr>
              <w:fldChar w:fldCharType="begin"/>
            </w:r>
            <w:r w:rsidR="00F62326">
              <w:rPr>
                <w:noProof/>
                <w:webHidden/>
              </w:rPr>
              <w:instrText xml:space="preserve"> PAGEREF _Toc72133790 \h </w:instrText>
            </w:r>
            <w:r w:rsidR="00F62326">
              <w:rPr>
                <w:noProof/>
                <w:webHidden/>
              </w:rPr>
            </w:r>
            <w:r w:rsidR="00F62326">
              <w:rPr>
                <w:noProof/>
                <w:webHidden/>
              </w:rPr>
              <w:fldChar w:fldCharType="separate"/>
            </w:r>
            <w:r w:rsidR="000763F3">
              <w:rPr>
                <w:noProof/>
                <w:webHidden/>
              </w:rPr>
              <w:t>7</w:t>
            </w:r>
            <w:r w:rsidR="00F62326">
              <w:rPr>
                <w:noProof/>
                <w:webHidden/>
              </w:rPr>
              <w:fldChar w:fldCharType="end"/>
            </w:r>
          </w:hyperlink>
        </w:p>
        <w:p w14:paraId="550473C9" w14:textId="7A33166F" w:rsidR="00F62326" w:rsidRDefault="00965573">
          <w:pPr>
            <w:pStyle w:val="TOC2"/>
            <w:rPr>
              <w:rFonts w:asciiTheme="minorHAnsi" w:eastAsiaTheme="minorEastAsia" w:hAnsiTheme="minorHAnsi" w:cstheme="minorBidi"/>
              <w:b w:val="0"/>
              <w:noProof/>
              <w:sz w:val="22"/>
              <w:szCs w:val="22"/>
            </w:rPr>
          </w:pPr>
          <w:hyperlink w:anchor="_Toc72133791" w:history="1">
            <w:r w:rsidR="00F62326" w:rsidRPr="00D35075">
              <w:rPr>
                <w:rStyle w:val="Hyperlink"/>
                <w:noProof/>
              </w:rPr>
              <w:t>5.3</w:t>
            </w:r>
            <w:r w:rsidR="00F62326">
              <w:rPr>
                <w:rFonts w:asciiTheme="minorHAnsi" w:eastAsiaTheme="minorEastAsia" w:hAnsiTheme="minorHAnsi" w:cstheme="minorBidi"/>
                <w:b w:val="0"/>
                <w:noProof/>
                <w:sz w:val="22"/>
                <w:szCs w:val="22"/>
              </w:rPr>
              <w:tab/>
            </w:r>
            <w:r w:rsidR="00F62326" w:rsidRPr="00D35075">
              <w:rPr>
                <w:rStyle w:val="Hyperlink"/>
                <w:noProof/>
              </w:rPr>
              <w:t>If the Minister decides not to approve a request</w:t>
            </w:r>
            <w:r w:rsidR="00F62326">
              <w:rPr>
                <w:noProof/>
                <w:webHidden/>
              </w:rPr>
              <w:tab/>
            </w:r>
            <w:r w:rsidR="00F62326">
              <w:rPr>
                <w:noProof/>
                <w:webHidden/>
              </w:rPr>
              <w:fldChar w:fldCharType="begin"/>
            </w:r>
            <w:r w:rsidR="00F62326">
              <w:rPr>
                <w:noProof/>
                <w:webHidden/>
              </w:rPr>
              <w:instrText xml:space="preserve"> PAGEREF _Toc72133791 \h </w:instrText>
            </w:r>
            <w:r w:rsidR="00F62326">
              <w:rPr>
                <w:noProof/>
                <w:webHidden/>
              </w:rPr>
            </w:r>
            <w:r w:rsidR="00F62326">
              <w:rPr>
                <w:noProof/>
                <w:webHidden/>
              </w:rPr>
              <w:fldChar w:fldCharType="separate"/>
            </w:r>
            <w:r w:rsidR="000763F3">
              <w:rPr>
                <w:noProof/>
                <w:webHidden/>
              </w:rPr>
              <w:t>7</w:t>
            </w:r>
            <w:r w:rsidR="00F62326">
              <w:rPr>
                <w:noProof/>
                <w:webHidden/>
              </w:rPr>
              <w:fldChar w:fldCharType="end"/>
            </w:r>
          </w:hyperlink>
        </w:p>
        <w:p w14:paraId="26DABF7C" w14:textId="4345ABC3" w:rsidR="00F62326" w:rsidRDefault="00965573">
          <w:pPr>
            <w:pStyle w:val="TOC2"/>
            <w:rPr>
              <w:rFonts w:asciiTheme="minorHAnsi" w:eastAsiaTheme="minorEastAsia" w:hAnsiTheme="minorHAnsi" w:cstheme="minorBidi"/>
              <w:b w:val="0"/>
              <w:noProof/>
              <w:sz w:val="22"/>
              <w:szCs w:val="22"/>
            </w:rPr>
          </w:pPr>
          <w:hyperlink w:anchor="_Toc72133792" w:history="1">
            <w:r w:rsidR="00F62326" w:rsidRPr="00D35075">
              <w:rPr>
                <w:rStyle w:val="Hyperlink"/>
                <w:noProof/>
              </w:rPr>
              <w:t>5.4</w:t>
            </w:r>
            <w:r w:rsidR="00F62326">
              <w:rPr>
                <w:rFonts w:asciiTheme="minorHAnsi" w:eastAsiaTheme="minorEastAsia" w:hAnsiTheme="minorHAnsi" w:cstheme="minorBidi"/>
                <w:b w:val="0"/>
                <w:noProof/>
                <w:sz w:val="22"/>
                <w:szCs w:val="22"/>
              </w:rPr>
              <w:tab/>
            </w:r>
            <w:r w:rsidR="00F62326" w:rsidRPr="00D35075">
              <w:rPr>
                <w:rStyle w:val="Hyperlink"/>
                <w:noProof/>
              </w:rPr>
              <w:t>If the Minister decides to approve a request</w:t>
            </w:r>
            <w:r w:rsidR="00F62326">
              <w:rPr>
                <w:noProof/>
                <w:webHidden/>
              </w:rPr>
              <w:tab/>
            </w:r>
            <w:r w:rsidR="00F62326">
              <w:rPr>
                <w:noProof/>
                <w:webHidden/>
              </w:rPr>
              <w:fldChar w:fldCharType="begin"/>
            </w:r>
            <w:r w:rsidR="00F62326">
              <w:rPr>
                <w:noProof/>
                <w:webHidden/>
              </w:rPr>
              <w:instrText xml:space="preserve"> PAGEREF _Toc72133792 \h </w:instrText>
            </w:r>
            <w:r w:rsidR="00F62326">
              <w:rPr>
                <w:noProof/>
                <w:webHidden/>
              </w:rPr>
            </w:r>
            <w:r w:rsidR="00F62326">
              <w:rPr>
                <w:noProof/>
                <w:webHidden/>
              </w:rPr>
              <w:fldChar w:fldCharType="separate"/>
            </w:r>
            <w:r w:rsidR="000763F3">
              <w:rPr>
                <w:noProof/>
                <w:webHidden/>
              </w:rPr>
              <w:t>7</w:t>
            </w:r>
            <w:r w:rsidR="00F62326">
              <w:rPr>
                <w:noProof/>
                <w:webHidden/>
              </w:rPr>
              <w:fldChar w:fldCharType="end"/>
            </w:r>
          </w:hyperlink>
        </w:p>
        <w:p w14:paraId="30F0CD3E" w14:textId="7DB8CCAB" w:rsidR="00F62326" w:rsidRDefault="00965573">
          <w:pPr>
            <w:pStyle w:val="TOC1"/>
            <w:rPr>
              <w:rFonts w:asciiTheme="minorHAnsi" w:eastAsiaTheme="minorEastAsia" w:hAnsiTheme="minorHAnsi" w:cstheme="minorBidi"/>
              <w:b w:val="0"/>
              <w:bCs w:val="0"/>
              <w:sz w:val="22"/>
              <w:szCs w:val="22"/>
            </w:rPr>
          </w:pPr>
          <w:hyperlink w:anchor="_Toc72133793" w:history="1">
            <w:r w:rsidR="00F62326" w:rsidRPr="00D35075">
              <w:rPr>
                <w:rStyle w:val="Hyperlink"/>
              </w:rPr>
              <w:t>Appendix 1</w:t>
            </w:r>
            <w:r w:rsidR="00F62326">
              <w:rPr>
                <w:webHidden/>
              </w:rPr>
              <w:tab/>
            </w:r>
            <w:r w:rsidR="00F62326">
              <w:rPr>
                <w:webHidden/>
              </w:rPr>
              <w:fldChar w:fldCharType="begin"/>
            </w:r>
            <w:r w:rsidR="00F62326">
              <w:rPr>
                <w:webHidden/>
              </w:rPr>
              <w:instrText xml:space="preserve"> PAGEREF _Toc72133793 \h </w:instrText>
            </w:r>
            <w:r w:rsidR="00F62326">
              <w:rPr>
                <w:webHidden/>
              </w:rPr>
            </w:r>
            <w:r w:rsidR="00F62326">
              <w:rPr>
                <w:webHidden/>
              </w:rPr>
              <w:fldChar w:fldCharType="separate"/>
            </w:r>
            <w:r w:rsidR="000763F3">
              <w:rPr>
                <w:webHidden/>
              </w:rPr>
              <w:t>8</w:t>
            </w:r>
            <w:r w:rsidR="00F62326">
              <w:rPr>
                <w:webHidden/>
              </w:rPr>
              <w:fldChar w:fldCharType="end"/>
            </w:r>
          </w:hyperlink>
        </w:p>
        <w:p w14:paraId="20FE8B28" w14:textId="71EA0CEF" w:rsidR="00F62326" w:rsidRDefault="00965573">
          <w:pPr>
            <w:pStyle w:val="TOC1"/>
            <w:rPr>
              <w:rFonts w:asciiTheme="minorHAnsi" w:eastAsiaTheme="minorEastAsia" w:hAnsiTheme="minorHAnsi" w:cstheme="minorBidi"/>
              <w:b w:val="0"/>
              <w:bCs w:val="0"/>
              <w:sz w:val="22"/>
              <w:szCs w:val="22"/>
            </w:rPr>
          </w:pPr>
          <w:hyperlink w:anchor="_Toc72133794" w:history="1">
            <w:r w:rsidR="00F62326" w:rsidRPr="00D35075">
              <w:rPr>
                <w:rStyle w:val="Hyperlink"/>
              </w:rPr>
              <w:t>Appendix 2</w:t>
            </w:r>
            <w:r w:rsidR="00F62326">
              <w:rPr>
                <w:webHidden/>
              </w:rPr>
              <w:tab/>
            </w:r>
            <w:r w:rsidR="00F62326">
              <w:rPr>
                <w:webHidden/>
              </w:rPr>
              <w:fldChar w:fldCharType="begin"/>
            </w:r>
            <w:r w:rsidR="00F62326">
              <w:rPr>
                <w:webHidden/>
              </w:rPr>
              <w:instrText xml:space="preserve"> PAGEREF _Toc72133794 \h </w:instrText>
            </w:r>
            <w:r w:rsidR="00F62326">
              <w:rPr>
                <w:webHidden/>
              </w:rPr>
            </w:r>
            <w:r w:rsidR="00F62326">
              <w:rPr>
                <w:webHidden/>
              </w:rPr>
              <w:fldChar w:fldCharType="separate"/>
            </w:r>
            <w:r w:rsidR="000763F3">
              <w:rPr>
                <w:webHidden/>
              </w:rPr>
              <w:t>9</w:t>
            </w:r>
            <w:r w:rsidR="00F62326">
              <w:rPr>
                <w:webHidden/>
              </w:rPr>
              <w:fldChar w:fldCharType="end"/>
            </w:r>
          </w:hyperlink>
        </w:p>
        <w:p w14:paraId="602D49E2" w14:textId="4D9BD8A5" w:rsidR="00F62326" w:rsidRDefault="00965573">
          <w:pPr>
            <w:pStyle w:val="TOC1"/>
            <w:rPr>
              <w:rFonts w:asciiTheme="minorHAnsi" w:eastAsiaTheme="minorEastAsia" w:hAnsiTheme="minorHAnsi" w:cstheme="minorBidi"/>
              <w:b w:val="0"/>
              <w:bCs w:val="0"/>
              <w:sz w:val="22"/>
              <w:szCs w:val="22"/>
            </w:rPr>
          </w:pPr>
          <w:hyperlink w:anchor="_Toc72133795" w:history="1">
            <w:r w:rsidR="00F62326" w:rsidRPr="002E7BC4">
              <w:rPr>
                <w:rStyle w:val="Hyperlink"/>
              </w:rPr>
              <w:t>Appendix 3</w:t>
            </w:r>
            <w:r w:rsidR="00F62326">
              <w:rPr>
                <w:webHidden/>
              </w:rPr>
              <w:tab/>
            </w:r>
            <w:r w:rsidR="00F62326">
              <w:rPr>
                <w:webHidden/>
              </w:rPr>
              <w:fldChar w:fldCharType="begin"/>
            </w:r>
            <w:r w:rsidR="00F62326">
              <w:rPr>
                <w:webHidden/>
              </w:rPr>
              <w:instrText xml:space="preserve"> PAGEREF _Toc72133795 \h </w:instrText>
            </w:r>
            <w:r w:rsidR="00F62326">
              <w:rPr>
                <w:webHidden/>
              </w:rPr>
            </w:r>
            <w:r w:rsidR="00F62326">
              <w:rPr>
                <w:webHidden/>
              </w:rPr>
              <w:fldChar w:fldCharType="separate"/>
            </w:r>
            <w:r w:rsidR="000763F3">
              <w:rPr>
                <w:webHidden/>
              </w:rPr>
              <w:t>10</w:t>
            </w:r>
            <w:r w:rsidR="00F62326">
              <w:rPr>
                <w:webHidden/>
              </w:rPr>
              <w:fldChar w:fldCharType="end"/>
            </w:r>
          </w:hyperlink>
        </w:p>
        <w:p w14:paraId="6151325B" w14:textId="52C99B8B" w:rsidR="006C7BE0" w:rsidRPr="006F657C" w:rsidRDefault="006C7BE0">
          <w:pPr>
            <w:rPr>
              <w:b/>
            </w:rPr>
          </w:pPr>
          <w:r>
            <w:fldChar w:fldCharType="end"/>
          </w:r>
        </w:p>
      </w:sdtContent>
    </w:sdt>
    <w:p w14:paraId="0305B6B6" w14:textId="77777777" w:rsidR="00B21C82" w:rsidRPr="00C432DD" w:rsidRDefault="00637CE1" w:rsidP="00C432DD">
      <w:pPr>
        <w:rPr>
          <w:rStyle w:val="Strong"/>
        </w:rPr>
      </w:pPr>
      <w:r>
        <w:br w:type="page"/>
      </w:r>
      <w:r w:rsidR="009973C9" w:rsidRPr="00C432DD">
        <w:rPr>
          <w:rStyle w:val="Strong"/>
        </w:rPr>
        <w:lastRenderedPageBreak/>
        <w:t>DEFINITIONS</w:t>
      </w:r>
      <w:bookmarkStart w:id="2" w:name="_Toc131558352"/>
    </w:p>
    <w:bookmarkEnd w:id="2"/>
    <w:p w14:paraId="0D3F1BF1" w14:textId="77777777" w:rsidR="00232523" w:rsidRDefault="00232523" w:rsidP="00EC28CF">
      <w:pPr>
        <w:spacing w:after="240"/>
        <w:rPr>
          <w:rFonts w:ascii="Times New (W1)" w:hAnsi="Times New (W1)" w:cs="Times New (W1)"/>
        </w:rPr>
      </w:pPr>
      <w:r>
        <w:rPr>
          <w:rFonts w:ascii="Times New (W1)" w:hAnsi="Times New (W1)" w:cs="Times New (W1)"/>
        </w:rPr>
        <w:t>In these Guidelines:</w:t>
      </w:r>
    </w:p>
    <w:p w14:paraId="491FAC64" w14:textId="556410CA" w:rsidR="00DC32AF" w:rsidRPr="00C432DD" w:rsidRDefault="00DC32AF" w:rsidP="00E6506D">
      <w:pPr>
        <w:pStyle w:val="ListParagraph"/>
        <w:numPr>
          <w:ilvl w:val="0"/>
          <w:numId w:val="8"/>
        </w:numPr>
        <w:spacing w:after="240"/>
        <w:ind w:left="714" w:hanging="357"/>
        <w:contextualSpacing w:val="0"/>
        <w:rPr>
          <w:rFonts w:ascii="Times New (W1)" w:hAnsi="Times New (W1)" w:cs="Times New (W1)"/>
        </w:rPr>
      </w:pPr>
      <w:r w:rsidRPr="00C432DD">
        <w:rPr>
          <w:rFonts w:ascii="Times New (W1)" w:hAnsi="Times New (W1)" w:cs="Times New (W1)"/>
        </w:rPr>
        <w:t xml:space="preserve">“Act” means the </w:t>
      </w:r>
      <w:r w:rsidRPr="00C432DD">
        <w:rPr>
          <w:rFonts w:ascii="Times New (W1)" w:hAnsi="Times New (W1)" w:cs="Times New (W1)"/>
          <w:i/>
          <w:iCs/>
        </w:rPr>
        <w:t>National Health Act 1953</w:t>
      </w:r>
      <w:r w:rsidRPr="00C432DD">
        <w:rPr>
          <w:rFonts w:ascii="Times New (W1)" w:hAnsi="Times New (W1)" w:cs="Times New (W1)"/>
        </w:rPr>
        <w:t>;</w:t>
      </w:r>
    </w:p>
    <w:p w14:paraId="5F255FDE" w14:textId="77777777" w:rsidR="00AF1B1D" w:rsidRPr="00C432DD" w:rsidRDefault="00AF1B1D" w:rsidP="00E6506D">
      <w:pPr>
        <w:pStyle w:val="ListParagraph"/>
        <w:numPr>
          <w:ilvl w:val="0"/>
          <w:numId w:val="8"/>
        </w:numPr>
        <w:spacing w:after="240"/>
        <w:ind w:left="714" w:hanging="357"/>
        <w:contextualSpacing w:val="0"/>
        <w:rPr>
          <w:rFonts w:ascii="Times New (W1)" w:hAnsi="Times New (W1)" w:cs="Times New (W1)"/>
        </w:rPr>
      </w:pPr>
      <w:r w:rsidRPr="00C432DD">
        <w:rPr>
          <w:rFonts w:ascii="Times New (W1)" w:hAnsi="Times New (W1)" w:cs="Times New (W1)"/>
        </w:rPr>
        <w:t>“AAT” means the Administrative Appeals Tribunal;</w:t>
      </w:r>
    </w:p>
    <w:p w14:paraId="1D04178C" w14:textId="77777777" w:rsidR="006F657C" w:rsidRDefault="006F657C" w:rsidP="00E6506D">
      <w:pPr>
        <w:pStyle w:val="ListParagraph"/>
        <w:numPr>
          <w:ilvl w:val="0"/>
          <w:numId w:val="8"/>
        </w:numPr>
        <w:spacing w:after="240"/>
        <w:ind w:left="714" w:hanging="357"/>
        <w:contextualSpacing w:val="0"/>
        <w:rPr>
          <w:rFonts w:ascii="Times New (W1)" w:hAnsi="Times New (W1)" w:cs="Times New (W1)"/>
        </w:rPr>
      </w:pPr>
      <w:r w:rsidRPr="00A01434">
        <w:rPr>
          <w:rFonts w:ascii="Times New (W1)" w:hAnsi="Times New (W1)" w:cs="Times New (W1)"/>
        </w:rPr>
        <w:t>“application” means an application made under section 90 of the Act for approval to supply pharmaceutical benefits at particular premises which is referred to the Authority to determine</w:t>
      </w:r>
      <w:r w:rsidRPr="00C432DD">
        <w:rPr>
          <w:rFonts w:ascii="Times New (W1)" w:hAnsi="Times New (W1)" w:cs="Times New (W1)"/>
        </w:rPr>
        <w:t xml:space="preserve"> whether the requirements of the Pharmacy Location Rules have been met</w:t>
      </w:r>
      <w:r>
        <w:rPr>
          <w:rFonts w:ascii="Times New (W1)" w:hAnsi="Times New (W1)" w:cs="Times New (W1)"/>
        </w:rPr>
        <w:t>;</w:t>
      </w:r>
    </w:p>
    <w:p w14:paraId="37DBB99D" w14:textId="2ED3EF48" w:rsidR="00AF1B1D" w:rsidRPr="00C432DD" w:rsidRDefault="00AF1B1D" w:rsidP="00E6506D">
      <w:pPr>
        <w:pStyle w:val="ListParagraph"/>
        <w:numPr>
          <w:ilvl w:val="0"/>
          <w:numId w:val="8"/>
        </w:numPr>
        <w:spacing w:after="240"/>
        <w:ind w:left="714" w:hanging="357"/>
        <w:contextualSpacing w:val="0"/>
        <w:rPr>
          <w:rFonts w:ascii="Times New (W1)" w:hAnsi="Times New (W1)" w:cs="Times New (W1)"/>
        </w:rPr>
      </w:pPr>
      <w:r w:rsidRPr="00C432DD">
        <w:rPr>
          <w:rFonts w:ascii="Times New (W1)" w:hAnsi="Times New (W1)" w:cs="Times New (W1)"/>
        </w:rPr>
        <w:t>“Authority” means the Australian Community Pharmacy Authority established under section</w:t>
      </w:r>
      <w:r w:rsidR="00A4218E" w:rsidRPr="00C432DD">
        <w:rPr>
          <w:rFonts w:ascii="Times New (W1)" w:hAnsi="Times New (W1)" w:cs="Times New (W1)"/>
        </w:rPr>
        <w:t> </w:t>
      </w:r>
      <w:r w:rsidRPr="00C432DD">
        <w:rPr>
          <w:rFonts w:ascii="Times New (W1)" w:hAnsi="Times New (W1)" w:cs="Times New (W1)"/>
        </w:rPr>
        <w:t xml:space="preserve">99J of the </w:t>
      </w:r>
      <w:r w:rsidR="00001E02" w:rsidRPr="00C432DD">
        <w:rPr>
          <w:rFonts w:ascii="Times New (W1)" w:hAnsi="Times New (W1)" w:cs="Times New (W1)"/>
          <w:i/>
        </w:rPr>
        <w:t>National Health Act 1953</w:t>
      </w:r>
      <w:r w:rsidR="00001E02" w:rsidRPr="00C432DD">
        <w:rPr>
          <w:rFonts w:ascii="Times New (W1)" w:hAnsi="Times New (W1)" w:cs="Times New (W1)"/>
        </w:rPr>
        <w:t xml:space="preserve"> </w:t>
      </w:r>
      <w:r w:rsidRPr="00C432DD">
        <w:rPr>
          <w:rFonts w:ascii="Times New (W1)" w:hAnsi="Times New (W1)" w:cs="Times New (W1)"/>
        </w:rPr>
        <w:t xml:space="preserve">to perform functions under section 99K of the </w:t>
      </w:r>
      <w:r w:rsidR="00001E02" w:rsidRPr="00C432DD">
        <w:rPr>
          <w:rFonts w:ascii="Times New (W1)" w:hAnsi="Times New (W1)" w:cs="Times New (W1)"/>
        </w:rPr>
        <w:t>Act</w:t>
      </w:r>
      <w:r w:rsidRPr="00C432DD">
        <w:rPr>
          <w:rFonts w:ascii="Times New (W1)" w:hAnsi="Times New (W1)" w:cs="Times New (W1)"/>
        </w:rPr>
        <w:t>;</w:t>
      </w:r>
    </w:p>
    <w:p w14:paraId="036CA071" w14:textId="77777777" w:rsidR="00AF1B1D" w:rsidRPr="00C432DD" w:rsidRDefault="00AF1B1D" w:rsidP="00E6506D">
      <w:pPr>
        <w:pStyle w:val="ListParagraph"/>
        <w:numPr>
          <w:ilvl w:val="0"/>
          <w:numId w:val="8"/>
        </w:numPr>
        <w:spacing w:after="240"/>
        <w:ind w:left="714" w:hanging="357"/>
        <w:contextualSpacing w:val="0"/>
        <w:rPr>
          <w:rFonts w:ascii="Times New (W1)" w:hAnsi="Times New (W1)" w:cs="Times New (W1)"/>
        </w:rPr>
      </w:pPr>
      <w:r w:rsidRPr="00C432DD">
        <w:rPr>
          <w:rFonts w:ascii="Times New (W1)" w:hAnsi="Times New (W1)" w:cs="Times New (W1)"/>
        </w:rPr>
        <w:t>“Department” means the Department of Health;</w:t>
      </w:r>
    </w:p>
    <w:p w14:paraId="7953D1CF" w14:textId="4F4DACAF" w:rsidR="00AF1B1D" w:rsidRPr="00C432DD" w:rsidRDefault="00AF1B1D" w:rsidP="00E6506D">
      <w:pPr>
        <w:pStyle w:val="ListParagraph"/>
        <w:numPr>
          <w:ilvl w:val="0"/>
          <w:numId w:val="8"/>
        </w:numPr>
        <w:spacing w:after="240"/>
        <w:ind w:left="714" w:hanging="357"/>
        <w:contextualSpacing w:val="0"/>
        <w:rPr>
          <w:rFonts w:ascii="Times New (W1)" w:hAnsi="Times New (W1)" w:cs="Times New (W1)"/>
        </w:rPr>
      </w:pPr>
      <w:r w:rsidRPr="00C432DD">
        <w:rPr>
          <w:rFonts w:ascii="Times New (W1)" w:hAnsi="Times New (W1)" w:cs="Times New (W1)"/>
        </w:rPr>
        <w:t>“</w:t>
      </w:r>
      <w:r w:rsidR="004A62A6" w:rsidRPr="00C432DD">
        <w:rPr>
          <w:rFonts w:ascii="Times New (W1)" w:hAnsi="Times New (W1)" w:cs="Times New (W1)"/>
        </w:rPr>
        <w:t>D</w:t>
      </w:r>
      <w:r w:rsidRPr="00C432DD">
        <w:rPr>
          <w:rFonts w:ascii="Times New (W1)" w:hAnsi="Times New (W1)" w:cs="Times New (W1)"/>
        </w:rPr>
        <w:t xml:space="preserve">iscretionary </w:t>
      </w:r>
      <w:r w:rsidR="008F57D9" w:rsidRPr="00C432DD">
        <w:rPr>
          <w:rFonts w:ascii="Times New (W1)" w:hAnsi="Times New (W1)" w:cs="Times New (W1)"/>
        </w:rPr>
        <w:t>p</w:t>
      </w:r>
      <w:r w:rsidRPr="00C432DD">
        <w:rPr>
          <w:rFonts w:ascii="Times New (W1)" w:hAnsi="Times New (W1)" w:cs="Times New (W1)"/>
        </w:rPr>
        <w:t xml:space="preserve">ower” means the discretionary power provided to the Minister for Health </w:t>
      </w:r>
      <w:r w:rsidR="00B77936">
        <w:rPr>
          <w:rFonts w:ascii="Times New (W1)" w:hAnsi="Times New (W1)" w:cs="Times New (W1)"/>
        </w:rPr>
        <w:t xml:space="preserve">and Aged Care </w:t>
      </w:r>
      <w:r w:rsidRPr="00C432DD">
        <w:rPr>
          <w:rFonts w:ascii="Times New (W1)" w:hAnsi="Times New (W1)" w:cs="Times New (W1)"/>
        </w:rPr>
        <w:t>under subsection 90A(2) of the</w:t>
      </w:r>
      <w:r w:rsidR="00001E02" w:rsidRPr="00C432DD">
        <w:rPr>
          <w:rFonts w:ascii="Times New (W1)" w:hAnsi="Times New (W1)" w:cs="Times New (W1)"/>
        </w:rPr>
        <w:t xml:space="preserve"> Act</w:t>
      </w:r>
      <w:r w:rsidRPr="00C432DD">
        <w:rPr>
          <w:rFonts w:ascii="Times New (W1)" w:hAnsi="Times New (W1)" w:cs="Times New (W1)"/>
        </w:rPr>
        <w:t>;</w:t>
      </w:r>
    </w:p>
    <w:p w14:paraId="1FA4EC56" w14:textId="63B204CF" w:rsidR="00AF1B1D" w:rsidRPr="00C432DD" w:rsidRDefault="00AF1B1D" w:rsidP="00E6506D">
      <w:pPr>
        <w:pStyle w:val="ListParagraph"/>
        <w:numPr>
          <w:ilvl w:val="0"/>
          <w:numId w:val="8"/>
        </w:numPr>
        <w:spacing w:after="240"/>
        <w:ind w:left="714" w:hanging="357"/>
        <w:contextualSpacing w:val="0"/>
        <w:rPr>
          <w:rFonts w:ascii="Times New (W1)" w:hAnsi="Times New (W1)" w:cs="Times New (W1)"/>
        </w:rPr>
      </w:pPr>
      <w:r w:rsidRPr="00C432DD">
        <w:rPr>
          <w:rFonts w:ascii="Times New (W1)" w:hAnsi="Times New (W1)" w:cs="Times New (W1)"/>
        </w:rPr>
        <w:t>“Minister” means the Minister for Health</w:t>
      </w:r>
      <w:r w:rsidR="009B0246">
        <w:rPr>
          <w:rFonts w:ascii="Times New (W1)" w:hAnsi="Times New (W1)" w:cs="Times New (W1)"/>
        </w:rPr>
        <w:t xml:space="preserve"> and Aged Care</w:t>
      </w:r>
      <w:r w:rsidRPr="00C432DD">
        <w:rPr>
          <w:rFonts w:ascii="Times New (W1)" w:hAnsi="Times New (W1)" w:cs="Times New (W1)"/>
        </w:rPr>
        <w:t>;</w:t>
      </w:r>
    </w:p>
    <w:p w14:paraId="150B55B8" w14:textId="77777777" w:rsidR="00AF1B1D" w:rsidRPr="00C432DD" w:rsidRDefault="00AF1B1D" w:rsidP="00E6506D">
      <w:pPr>
        <w:pStyle w:val="ListParagraph"/>
        <w:numPr>
          <w:ilvl w:val="0"/>
          <w:numId w:val="8"/>
        </w:numPr>
        <w:spacing w:after="240"/>
        <w:ind w:left="714" w:hanging="357"/>
        <w:contextualSpacing w:val="0"/>
        <w:rPr>
          <w:rFonts w:ascii="Times New (W1)" w:hAnsi="Times New (W1)" w:cs="Times New (W1)"/>
        </w:rPr>
      </w:pPr>
      <w:r w:rsidRPr="00C432DD">
        <w:rPr>
          <w:rFonts w:ascii="Times New (W1)" w:hAnsi="Times New (W1)" w:cs="Times New (W1)"/>
        </w:rPr>
        <w:t>“</w:t>
      </w:r>
      <w:r w:rsidR="00AD410E" w:rsidRPr="00C432DD">
        <w:rPr>
          <w:rFonts w:ascii="Times New (W1)" w:hAnsi="Times New (W1)" w:cs="Times New (W1)"/>
        </w:rPr>
        <w:t>p</w:t>
      </w:r>
      <w:r w:rsidRPr="00C432DD">
        <w:rPr>
          <w:rFonts w:ascii="Times New (W1)" w:hAnsi="Times New (W1)" w:cs="Times New (W1)"/>
        </w:rPr>
        <w:t xml:space="preserve">harmaceutical </w:t>
      </w:r>
      <w:r w:rsidR="004449B6" w:rsidRPr="00C432DD">
        <w:rPr>
          <w:rFonts w:ascii="Times New (W1)" w:hAnsi="Times New (W1)" w:cs="Times New (W1)"/>
        </w:rPr>
        <w:t>b</w:t>
      </w:r>
      <w:r w:rsidRPr="00C432DD">
        <w:rPr>
          <w:rFonts w:ascii="Times New (W1)" w:hAnsi="Times New (W1)" w:cs="Times New (W1)"/>
        </w:rPr>
        <w:t xml:space="preserve">enefits” means drugs or medicinal preparations for which benefits will be paid by the Commonwealth, in accordance with Part VII of the </w:t>
      </w:r>
      <w:r w:rsidR="00001E02" w:rsidRPr="00C432DD">
        <w:rPr>
          <w:rFonts w:ascii="Times New (W1)" w:hAnsi="Times New (W1)" w:cs="Times New (W1)"/>
        </w:rPr>
        <w:t>Act</w:t>
      </w:r>
      <w:r w:rsidRPr="00C432DD">
        <w:rPr>
          <w:rFonts w:ascii="Times New (W1)" w:hAnsi="Times New (W1)" w:cs="Times New (W1)"/>
        </w:rPr>
        <w:t>;</w:t>
      </w:r>
    </w:p>
    <w:p w14:paraId="6EE42957" w14:textId="0C374349" w:rsidR="00AF1B1D" w:rsidRPr="00A01434" w:rsidRDefault="004449B6" w:rsidP="00E6506D">
      <w:pPr>
        <w:pStyle w:val="ListParagraph"/>
        <w:numPr>
          <w:ilvl w:val="0"/>
          <w:numId w:val="8"/>
        </w:numPr>
        <w:spacing w:after="240"/>
        <w:ind w:left="714" w:hanging="357"/>
        <w:contextualSpacing w:val="0"/>
        <w:rPr>
          <w:rFonts w:ascii="Times New (W1)" w:hAnsi="Times New (W1)" w:cs="Times New (W1)"/>
        </w:rPr>
      </w:pPr>
      <w:r w:rsidRPr="00C432DD">
        <w:rPr>
          <w:rFonts w:ascii="Times New (W1)" w:hAnsi="Times New (W1)" w:cs="Times New (W1)"/>
        </w:rPr>
        <w:t>“</w:t>
      </w:r>
      <w:r w:rsidR="00A4218E" w:rsidRPr="00C432DD">
        <w:rPr>
          <w:rFonts w:ascii="Times New (W1)" w:hAnsi="Times New (W1)" w:cs="Times New (W1)"/>
        </w:rPr>
        <w:t xml:space="preserve">Pharmacy Location </w:t>
      </w:r>
      <w:r w:rsidRPr="00C432DD">
        <w:rPr>
          <w:rFonts w:ascii="Times New (W1)" w:hAnsi="Times New (W1)" w:cs="Times New (W1)"/>
        </w:rPr>
        <w:t xml:space="preserve">Rules” means the </w:t>
      </w:r>
      <w:r w:rsidR="00AD410E" w:rsidRPr="00C432DD">
        <w:rPr>
          <w:rFonts w:ascii="Times New (W1)" w:hAnsi="Times New (W1)" w:cs="Times New (W1)"/>
        </w:rPr>
        <w:t xml:space="preserve">rules </w:t>
      </w:r>
      <w:r w:rsidR="00DC32AF" w:rsidRPr="00C432DD">
        <w:rPr>
          <w:rFonts w:ascii="Times New (W1)" w:hAnsi="Times New (W1)" w:cs="Times New (W1)"/>
        </w:rPr>
        <w:t xml:space="preserve">determined </w:t>
      </w:r>
      <w:r w:rsidR="00AD410E" w:rsidRPr="00C432DD">
        <w:rPr>
          <w:rFonts w:ascii="Times New (W1)" w:hAnsi="Times New (W1)" w:cs="Times New (W1)"/>
        </w:rPr>
        <w:t xml:space="preserve">by the Minister </w:t>
      </w:r>
      <w:r w:rsidR="00DC32AF" w:rsidRPr="00C432DD">
        <w:rPr>
          <w:rFonts w:ascii="Times New (W1)" w:hAnsi="Times New (W1)" w:cs="Times New (W1)"/>
        </w:rPr>
        <w:t xml:space="preserve">under </w:t>
      </w:r>
      <w:r w:rsidR="00DC32AF" w:rsidRPr="00A01434">
        <w:rPr>
          <w:rFonts w:ascii="Times New (W1)" w:hAnsi="Times New (W1)" w:cs="Times New (W1)"/>
        </w:rPr>
        <w:t>section</w:t>
      </w:r>
      <w:r w:rsidR="001D0368" w:rsidRPr="00A01434">
        <w:rPr>
          <w:rFonts w:ascii="Times New (W1)" w:hAnsi="Times New (W1)" w:cs="Times New (W1)"/>
        </w:rPr>
        <w:t> </w:t>
      </w:r>
      <w:r w:rsidR="00DC32AF" w:rsidRPr="00A01434">
        <w:rPr>
          <w:rFonts w:ascii="Times New (W1)" w:hAnsi="Times New (W1)" w:cs="Times New (W1)"/>
        </w:rPr>
        <w:t>99L of the Act</w:t>
      </w:r>
      <w:r w:rsidR="006F657C">
        <w:rPr>
          <w:rFonts w:ascii="Times New (W1)" w:hAnsi="Times New (W1)" w:cs="Times New (W1)"/>
        </w:rPr>
        <w:t>;</w:t>
      </w:r>
    </w:p>
    <w:p w14:paraId="4212E2F8" w14:textId="77777777" w:rsidR="00AF1B1D" w:rsidRPr="00A01434" w:rsidRDefault="00AF1B1D" w:rsidP="00E6506D">
      <w:pPr>
        <w:pStyle w:val="ListParagraph"/>
        <w:numPr>
          <w:ilvl w:val="0"/>
          <w:numId w:val="8"/>
        </w:numPr>
        <w:spacing w:after="240"/>
        <w:ind w:left="714" w:hanging="357"/>
        <w:contextualSpacing w:val="0"/>
        <w:rPr>
          <w:rFonts w:ascii="Times New (W1)" w:hAnsi="Times New (W1)" w:cs="Times New (W1)"/>
        </w:rPr>
      </w:pPr>
      <w:r w:rsidRPr="00A01434">
        <w:rPr>
          <w:rFonts w:ascii="Times New (W1)" w:hAnsi="Times New (W1)" w:cs="Times New (W1)"/>
        </w:rPr>
        <w:t xml:space="preserve">“Request” means a request to the Minister under section 90B of the </w:t>
      </w:r>
      <w:r w:rsidR="0001191F" w:rsidRPr="00A01434">
        <w:rPr>
          <w:rFonts w:ascii="Times New (W1)" w:hAnsi="Times New (W1)" w:cs="Times New (W1)"/>
        </w:rPr>
        <w:t>Act</w:t>
      </w:r>
      <w:r w:rsidRPr="00A01434">
        <w:rPr>
          <w:rFonts w:ascii="Times New (W1)" w:hAnsi="Times New (W1)" w:cs="Times New (W1)"/>
        </w:rPr>
        <w:t xml:space="preserve"> that the Minister exercise the power under subsection 90A(2) of the </w:t>
      </w:r>
      <w:r w:rsidR="0001191F" w:rsidRPr="00A01434">
        <w:rPr>
          <w:rFonts w:ascii="Times New (W1)" w:hAnsi="Times New (W1)" w:cs="Times New (W1)"/>
        </w:rPr>
        <w:t>Act</w:t>
      </w:r>
      <w:r w:rsidRPr="00A01434">
        <w:rPr>
          <w:rFonts w:ascii="Times New (W1)" w:hAnsi="Times New (W1)" w:cs="Times New (W1)"/>
        </w:rPr>
        <w:t>;</w:t>
      </w:r>
    </w:p>
    <w:p w14:paraId="699A2161" w14:textId="44B9938B" w:rsidR="00AF1B1D" w:rsidRPr="00A01434" w:rsidRDefault="00AF1B1D" w:rsidP="00E6506D">
      <w:pPr>
        <w:pStyle w:val="ListParagraph"/>
        <w:numPr>
          <w:ilvl w:val="0"/>
          <w:numId w:val="8"/>
        </w:numPr>
        <w:spacing w:after="240"/>
        <w:ind w:left="714" w:hanging="357"/>
        <w:contextualSpacing w:val="0"/>
        <w:rPr>
          <w:rFonts w:ascii="Times New (W1)" w:hAnsi="Times New (W1)" w:cs="Times New (W1)"/>
        </w:rPr>
      </w:pPr>
      <w:r w:rsidRPr="00A01434">
        <w:rPr>
          <w:rFonts w:ascii="Times New (W1)" w:hAnsi="Times New (W1)" w:cs="Times New (W1)"/>
        </w:rPr>
        <w:t xml:space="preserve">“Secretary” means the Secretary </w:t>
      </w:r>
      <w:r w:rsidR="009B4D87">
        <w:rPr>
          <w:rFonts w:ascii="Times New (W1)" w:hAnsi="Times New (W1)" w:cs="Times New (W1)"/>
        </w:rPr>
        <w:t>of</w:t>
      </w:r>
      <w:r w:rsidR="009B4D87" w:rsidRPr="00A01434">
        <w:rPr>
          <w:rFonts w:ascii="Times New (W1)" w:hAnsi="Times New (W1)" w:cs="Times New (W1)"/>
        </w:rPr>
        <w:t xml:space="preserve"> </w:t>
      </w:r>
      <w:r w:rsidRPr="00A01434">
        <w:rPr>
          <w:rFonts w:ascii="Times New (W1)" w:hAnsi="Times New (W1)" w:cs="Times New (W1)"/>
        </w:rPr>
        <w:t>the Department of Health</w:t>
      </w:r>
      <w:r w:rsidR="009979AA">
        <w:rPr>
          <w:rFonts w:ascii="Times New (W1)" w:hAnsi="Times New (W1)" w:cs="Times New (W1)"/>
        </w:rPr>
        <w:t xml:space="preserve"> or their delegate, as </w:t>
      </w:r>
      <w:r w:rsidR="009979AA" w:rsidRPr="00D14DB0">
        <w:rPr>
          <w:bCs/>
        </w:rPr>
        <w:t>the Secretary’s responsibilities concerning the approval of pharmacists have been delegated to designated officers within the Department</w:t>
      </w:r>
      <w:r w:rsidR="00F65189">
        <w:rPr>
          <w:bCs/>
        </w:rPr>
        <w:t>.</w:t>
      </w:r>
    </w:p>
    <w:p w14:paraId="0A181344" w14:textId="77777777" w:rsidR="009979AA" w:rsidRDefault="009979AA" w:rsidP="006F657C">
      <w:pPr>
        <w:ind w:left="357"/>
        <w:rPr>
          <w:bCs/>
        </w:rPr>
      </w:pPr>
    </w:p>
    <w:p w14:paraId="4545F298" w14:textId="77777777" w:rsidR="009D3903" w:rsidRDefault="009D3903" w:rsidP="009D3903">
      <w:pPr>
        <w:jc w:val="center"/>
        <w:rPr>
          <w:rFonts w:ascii="Arial (W1)" w:hAnsi="Arial (W1)" w:cs="Arial (W1)"/>
          <w:b/>
          <w:bCs/>
        </w:rPr>
        <w:sectPr w:rsidR="009D3903" w:rsidSect="00B73A39">
          <w:headerReference w:type="default" r:id="rId13"/>
          <w:footerReference w:type="default" r:id="rId14"/>
          <w:headerReference w:type="first" r:id="rId15"/>
          <w:pgSz w:w="11906" w:h="16838" w:code="9"/>
          <w:pgMar w:top="1560" w:right="1133" w:bottom="1304" w:left="1480" w:header="720" w:footer="454" w:gutter="0"/>
          <w:paperSrc w:first="7" w:other="7"/>
          <w:pgNumType w:fmt="lowerRoman" w:start="1"/>
          <w:cols w:space="720"/>
          <w:titlePg/>
          <w:docGrid w:linePitch="326"/>
        </w:sectPr>
      </w:pPr>
    </w:p>
    <w:p w14:paraId="27789ACB" w14:textId="77777777" w:rsidR="00222F8A" w:rsidRDefault="00666391" w:rsidP="00C432DD">
      <w:pPr>
        <w:pStyle w:val="Heading1"/>
      </w:pPr>
      <w:bookmarkStart w:id="3" w:name="_Toc136768983"/>
      <w:r>
        <w:lastRenderedPageBreak/>
        <w:tab/>
      </w:r>
      <w:bookmarkStart w:id="4" w:name="_Toc72133769"/>
      <w:r w:rsidR="00222F8A" w:rsidRPr="00A84132">
        <w:t>INTRODUCTION</w:t>
      </w:r>
      <w:bookmarkEnd w:id="3"/>
      <w:bookmarkEnd w:id="4"/>
    </w:p>
    <w:p w14:paraId="58D734F6" w14:textId="77777777" w:rsidR="00573E45" w:rsidRPr="00B63296" w:rsidRDefault="00573E45" w:rsidP="00C75796">
      <w:pPr>
        <w:pStyle w:val="Heading2"/>
      </w:pPr>
      <w:bookmarkStart w:id="5" w:name="_Toc72133770"/>
      <w:r w:rsidRPr="00B63296">
        <w:t>The Guidelines</w:t>
      </w:r>
      <w:bookmarkEnd w:id="5"/>
    </w:p>
    <w:p w14:paraId="5317ABB1" w14:textId="1AF04632" w:rsidR="00573E45" w:rsidRDefault="00573E45" w:rsidP="00573E45">
      <w:r>
        <w:t>The purpose of the</w:t>
      </w:r>
      <w:r w:rsidR="0070145D">
        <w:t>se</w:t>
      </w:r>
      <w:r>
        <w:t xml:space="preserve"> Guidelines is to assist a pharmacist who is considering making a request to the Minister</w:t>
      </w:r>
      <w:r w:rsidR="00F852A9">
        <w:t>,</w:t>
      </w:r>
      <w:r>
        <w:t xml:space="preserve"> for approval to supply pharmaceutical benefits</w:t>
      </w:r>
      <w:r w:rsidR="0070145D">
        <w:t xml:space="preserve"> at particular pharmacy premises</w:t>
      </w:r>
      <w:r>
        <w:t>.</w:t>
      </w:r>
    </w:p>
    <w:p w14:paraId="4E227579" w14:textId="5E7A93D5" w:rsidR="00D50371" w:rsidRDefault="00D50371" w:rsidP="00D50371">
      <w:r>
        <w:t xml:space="preserve">A summary of the legislative </w:t>
      </w:r>
      <w:r w:rsidR="00482944">
        <w:t>provisions relevant to the</w:t>
      </w:r>
      <w:r>
        <w:t xml:space="preserve"> Minister’s </w:t>
      </w:r>
      <w:r w:rsidR="001D0368">
        <w:t>d</w:t>
      </w:r>
      <w:r>
        <w:t>iscretionary power is at Appendix 1.</w:t>
      </w:r>
    </w:p>
    <w:p w14:paraId="1B018A70" w14:textId="265E9123" w:rsidR="00D50371" w:rsidRDefault="00D50371" w:rsidP="00D50371">
      <w:r>
        <w:t>A</w:t>
      </w:r>
      <w:r w:rsidR="00482944">
        <w:t xml:space="preserve"> flowchart showing the decision-making process </w:t>
      </w:r>
      <w:r>
        <w:t>is at Appendix 2.</w:t>
      </w:r>
    </w:p>
    <w:p w14:paraId="2528983F" w14:textId="77777777" w:rsidR="00573E45" w:rsidRPr="00573E45" w:rsidRDefault="00573E45" w:rsidP="00B63296">
      <w:pPr>
        <w:pStyle w:val="Heading2"/>
      </w:pPr>
      <w:bookmarkStart w:id="6" w:name="_Toc72133771"/>
      <w:r w:rsidRPr="00573E45">
        <w:t>The Pharmacy Location Rules</w:t>
      </w:r>
      <w:bookmarkEnd w:id="6"/>
    </w:p>
    <w:p w14:paraId="21656D26" w14:textId="0EC1B6CC" w:rsidR="00666391" w:rsidRDefault="00666391" w:rsidP="00573E45">
      <w:r>
        <w:t>The</w:t>
      </w:r>
      <w:r w:rsidR="00E34E96">
        <w:t xml:space="preserve"> Act</w:t>
      </w:r>
      <w:r w:rsidR="002A5D67">
        <w:t xml:space="preserve"> </w:t>
      </w:r>
      <w:r>
        <w:t>provides that the Secretary</w:t>
      </w:r>
      <w:r w:rsidR="00B40B29">
        <w:t xml:space="preserve"> </w:t>
      </w:r>
      <w:r>
        <w:t>may approve a pharmacist to supply pharmaceutical benefits at particular premises. The Secretary may only approve a pharmacist if:</w:t>
      </w:r>
    </w:p>
    <w:p w14:paraId="4B19107D" w14:textId="4910C8DB" w:rsidR="00666391" w:rsidRDefault="00666391" w:rsidP="00E6506D">
      <w:pPr>
        <w:numPr>
          <w:ilvl w:val="0"/>
          <w:numId w:val="4"/>
        </w:numPr>
        <w:spacing w:before="60" w:after="60"/>
      </w:pPr>
      <w:r>
        <w:t>the Authority has recommended th</w:t>
      </w:r>
      <w:r w:rsidR="00E84942">
        <w:t>e application be approved</w:t>
      </w:r>
      <w:r>
        <w:t xml:space="preserve">; and </w:t>
      </w:r>
    </w:p>
    <w:p w14:paraId="1B9A6268" w14:textId="77777777" w:rsidR="00666391" w:rsidRDefault="00666391" w:rsidP="00E6506D">
      <w:pPr>
        <w:numPr>
          <w:ilvl w:val="0"/>
          <w:numId w:val="4"/>
        </w:numPr>
        <w:spacing w:after="60"/>
      </w:pPr>
      <w:proofErr w:type="gramStart"/>
      <w:r>
        <w:t>the</w:t>
      </w:r>
      <w:proofErr w:type="gramEnd"/>
      <w:r>
        <w:t xml:space="preserve"> pharmacist is permitted under the relevant State or Territory law </w:t>
      </w:r>
      <w:r w:rsidR="00093D7F">
        <w:t>in which the premises are situated, t</w:t>
      </w:r>
      <w:r>
        <w:t xml:space="preserve">o carry on </w:t>
      </w:r>
      <w:r w:rsidR="00E84942">
        <w:t xml:space="preserve">a pharmacy </w:t>
      </w:r>
      <w:r>
        <w:t xml:space="preserve">business. </w:t>
      </w:r>
    </w:p>
    <w:p w14:paraId="0CBDDED7" w14:textId="291C31C3" w:rsidR="00666391" w:rsidRDefault="00666391" w:rsidP="0070145D">
      <w:r w:rsidRPr="00705BAA">
        <w:t>In making its recommendations</w:t>
      </w:r>
      <w:r w:rsidR="001B5857">
        <w:t xml:space="preserve"> to the Secretary</w:t>
      </w:r>
      <w:r w:rsidRPr="00705BAA">
        <w:t>, the Authority must comply with t</w:t>
      </w:r>
      <w:r>
        <w:t xml:space="preserve">he </w:t>
      </w:r>
      <w:r w:rsidR="00E84942">
        <w:t>Pharmacy Location Rules</w:t>
      </w:r>
      <w:r w:rsidR="00AD410E">
        <w:t>.</w:t>
      </w:r>
      <w:r w:rsidRPr="009D56CE">
        <w:t xml:space="preserve"> </w:t>
      </w:r>
    </w:p>
    <w:p w14:paraId="75B74E24" w14:textId="77777777" w:rsidR="00573E45" w:rsidRPr="00573E45" w:rsidRDefault="00573E45" w:rsidP="00B63296">
      <w:pPr>
        <w:pStyle w:val="Heading2"/>
      </w:pPr>
      <w:bookmarkStart w:id="7" w:name="_Toc72133772"/>
      <w:r w:rsidRPr="00573E45">
        <w:t>The Minister’s discretionary power</w:t>
      </w:r>
      <w:bookmarkEnd w:id="7"/>
    </w:p>
    <w:p w14:paraId="143DC014" w14:textId="432740B9" w:rsidR="00666391" w:rsidRDefault="00666391" w:rsidP="00573E45">
      <w:r>
        <w:t xml:space="preserve">The Minister’s </w:t>
      </w:r>
      <w:r w:rsidR="006F11C2">
        <w:t>d</w:t>
      </w:r>
      <w:r>
        <w:t xml:space="preserve">iscretionary </w:t>
      </w:r>
      <w:r w:rsidR="006F11C2">
        <w:t>p</w:t>
      </w:r>
      <w:r>
        <w:t>ower</w:t>
      </w:r>
      <w:r w:rsidR="005A030C">
        <w:t xml:space="preserve"> under </w:t>
      </w:r>
      <w:r w:rsidR="00B40B29">
        <w:t>sub</w:t>
      </w:r>
      <w:r w:rsidR="005A030C">
        <w:t xml:space="preserve">section </w:t>
      </w:r>
      <w:proofErr w:type="gramStart"/>
      <w:r w:rsidR="005A030C">
        <w:t>90A(</w:t>
      </w:r>
      <w:proofErr w:type="gramEnd"/>
      <w:r w:rsidR="005A030C">
        <w:t>2)</w:t>
      </w:r>
      <w:r w:rsidR="00DF3408">
        <w:t xml:space="preserve"> of the Act</w:t>
      </w:r>
      <w:r>
        <w:t xml:space="preserve"> </w:t>
      </w:r>
      <w:r w:rsidR="00E84942">
        <w:t xml:space="preserve">only </w:t>
      </w:r>
      <w:r w:rsidR="009B4D87">
        <w:t xml:space="preserve">arises </w:t>
      </w:r>
      <w:r w:rsidR="00DC32AF">
        <w:t>in</w:t>
      </w:r>
      <w:r>
        <w:t xml:space="preserve"> situations where a pharmacist has </w:t>
      </w:r>
      <w:r w:rsidRPr="00263C72">
        <w:t xml:space="preserve">not </w:t>
      </w:r>
      <w:r>
        <w:t xml:space="preserve">been approved by the Secretary to supply pharmaceutical benefits at particular premises, because the requirements of the </w:t>
      </w:r>
      <w:r w:rsidR="00E84942">
        <w:t xml:space="preserve">Pharmacy Location </w:t>
      </w:r>
      <w:r>
        <w:t>Rules w</w:t>
      </w:r>
      <w:r w:rsidR="00E84942">
        <w:t>ere</w:t>
      </w:r>
      <w:r>
        <w:t xml:space="preserve"> not met. </w:t>
      </w:r>
    </w:p>
    <w:p w14:paraId="1FFE82A1" w14:textId="77777777" w:rsidR="00573E45" w:rsidRDefault="00573E45" w:rsidP="00573E45">
      <w:pPr>
        <w:spacing w:after="240"/>
      </w:pPr>
      <w:r>
        <w:t xml:space="preserve">The </w:t>
      </w:r>
      <w:r w:rsidR="001D0368">
        <w:t>d</w:t>
      </w:r>
      <w:r>
        <w:t xml:space="preserve">iscretionary </w:t>
      </w:r>
      <w:r w:rsidR="001D0368">
        <w:t>p</w:t>
      </w:r>
      <w:r>
        <w:t>ower enables the Minister to approve a pharmacist to supply pharmaceutical benefits at particular premises in circumstances where the Minister is satisfied that:</w:t>
      </w:r>
    </w:p>
    <w:p w14:paraId="01E61948" w14:textId="144A8628" w:rsidR="00573E45" w:rsidRDefault="00573E45" w:rsidP="00E6506D">
      <w:pPr>
        <w:numPr>
          <w:ilvl w:val="0"/>
          <w:numId w:val="3"/>
        </w:numPr>
        <w:spacing w:after="60"/>
      </w:pPr>
      <w:r>
        <w:t>the Secretary</w:t>
      </w:r>
      <w:r w:rsidR="00DF3408">
        <w:t>’s decision</w:t>
      </w:r>
      <w:r>
        <w:t xml:space="preserve"> will result in </w:t>
      </w:r>
      <w:r w:rsidRPr="00094C2E">
        <w:t>a</w:t>
      </w:r>
      <w:r w:rsidRPr="00094C2E">
        <w:rPr>
          <w:i/>
        </w:rPr>
        <w:t xml:space="preserve"> </w:t>
      </w:r>
      <w:r w:rsidRPr="000D2B9E">
        <w:t>community</w:t>
      </w:r>
      <w:r>
        <w:rPr>
          <w:rStyle w:val="FootnoteReference"/>
        </w:rPr>
        <w:footnoteReference w:id="1"/>
      </w:r>
      <w:r w:rsidRPr="000D2B9E">
        <w:t xml:space="preserve"> </w:t>
      </w:r>
      <w:r>
        <w:t xml:space="preserve">being left without </w:t>
      </w:r>
      <w:r w:rsidRPr="000D2B9E">
        <w:t>reasonable access</w:t>
      </w:r>
      <w:r>
        <w:rPr>
          <w:rStyle w:val="FootnoteReference"/>
        </w:rPr>
        <w:footnoteReference w:id="2"/>
      </w:r>
      <w:r>
        <w:t xml:space="preserve"> to pharmaceutical benefits supplied by an approved pharmacist; and  </w:t>
      </w:r>
    </w:p>
    <w:p w14:paraId="73649ADF" w14:textId="77777777" w:rsidR="00573E45" w:rsidRDefault="00573E45" w:rsidP="00E6506D">
      <w:pPr>
        <w:numPr>
          <w:ilvl w:val="0"/>
          <w:numId w:val="3"/>
        </w:numPr>
        <w:spacing w:after="240"/>
      </w:pPr>
      <w:proofErr w:type="gramStart"/>
      <w:r>
        <w:t>it</w:t>
      </w:r>
      <w:proofErr w:type="gramEnd"/>
      <w:r>
        <w:t xml:space="preserve"> is in the public interest to approve the pharmacist.</w:t>
      </w:r>
    </w:p>
    <w:p w14:paraId="7596544C" w14:textId="6B8CCDC9" w:rsidR="00C77C4A" w:rsidRDefault="00C77C4A" w:rsidP="00C77C4A">
      <w:r w:rsidRPr="00C77C4A">
        <w:t xml:space="preserve">The intention of the discretionary power is to </w:t>
      </w:r>
      <w:r w:rsidR="0070145D">
        <w:t xml:space="preserve">enable the Minister to </w:t>
      </w:r>
      <w:r w:rsidRPr="00C77C4A">
        <w:t xml:space="preserve">respond on an individual and timely basis in circumstances where the application of the Pharmacy Location Rules has resulted in a community </w:t>
      </w:r>
      <w:r w:rsidR="00223CAF">
        <w:t>being</w:t>
      </w:r>
      <w:r w:rsidRPr="00C77C4A">
        <w:t xml:space="preserve"> left without reasonable access to the supply of </w:t>
      </w:r>
      <w:r w:rsidR="00B40B29">
        <w:t>p</w:t>
      </w:r>
      <w:r w:rsidRPr="00C77C4A">
        <w:t xml:space="preserve">harmaceutical </w:t>
      </w:r>
      <w:r w:rsidR="00B40B29">
        <w:t>b</w:t>
      </w:r>
      <w:r w:rsidRPr="00C77C4A">
        <w:t xml:space="preserve">enefits </w:t>
      </w:r>
      <w:r w:rsidR="00482944">
        <w:t>and it is in the public interest to grant approval</w:t>
      </w:r>
      <w:r w:rsidRPr="00C77C4A">
        <w:t>.</w:t>
      </w:r>
    </w:p>
    <w:p w14:paraId="232CDF1F" w14:textId="4DC0D6B6" w:rsidR="00C77C4A" w:rsidRDefault="00C40DD9" w:rsidP="00C77C4A">
      <w:r>
        <w:t>W</w:t>
      </w:r>
      <w:r w:rsidR="003939EC">
        <w:t xml:space="preserve">hen determining whether these </w:t>
      </w:r>
      <w:r w:rsidR="00CD22D9">
        <w:t>two</w:t>
      </w:r>
      <w:r w:rsidR="003939EC">
        <w:t xml:space="preserve"> criteria are </w:t>
      </w:r>
      <w:r>
        <w:t xml:space="preserve">met, the </w:t>
      </w:r>
      <w:r w:rsidRPr="00777C5C">
        <w:t xml:space="preserve">Minister </w:t>
      </w:r>
      <w:r>
        <w:t>will have regard to the individual circumstances of each case</w:t>
      </w:r>
      <w:r w:rsidR="00F302E5" w:rsidRPr="00D563FC">
        <w:t xml:space="preserve">. </w:t>
      </w:r>
      <w:r w:rsidR="00FE4ABB" w:rsidRPr="00D563FC">
        <w:t xml:space="preserve">The </w:t>
      </w:r>
      <w:r w:rsidR="00BC5416">
        <w:t xml:space="preserve">circumstances in which the </w:t>
      </w:r>
      <w:r w:rsidR="00C77C4A" w:rsidRPr="00200549">
        <w:t xml:space="preserve">commercial interests of the pharmacist making the request, or of any other party, are </w:t>
      </w:r>
      <w:r w:rsidR="00BC5416">
        <w:t xml:space="preserve">relevant to these criteria are </w:t>
      </w:r>
      <w:r w:rsidR="00BC5416">
        <w:lastRenderedPageBreak/>
        <w:t>likely to be limited</w:t>
      </w:r>
      <w:r w:rsidR="00C77C4A" w:rsidRPr="00200549">
        <w:t>.</w:t>
      </w:r>
      <w:r w:rsidR="00FE4ABB">
        <w:t xml:space="preserve"> </w:t>
      </w:r>
      <w:r w:rsidR="003939EC">
        <w:t>The purpose of the legislative scheme is ‘not concerned with</w:t>
      </w:r>
      <w:r w:rsidR="0065449E">
        <w:t xml:space="preserve"> minimising competition in the pharmaceutical industry but with reducing the Commonwealth’s financial burden in providing pharmaceutical benefits while maintaining an acceptable level of community service’.</w:t>
      </w:r>
      <w:r w:rsidR="0065449E">
        <w:rPr>
          <w:rStyle w:val="FootnoteReference"/>
        </w:rPr>
        <w:footnoteReference w:id="3"/>
      </w:r>
      <w:r w:rsidR="003939EC">
        <w:t xml:space="preserve"> </w:t>
      </w:r>
    </w:p>
    <w:p w14:paraId="0B787751" w14:textId="79F9D111" w:rsidR="00573E45" w:rsidRDefault="00C77C4A" w:rsidP="00C77C4A">
      <w:r>
        <w:t>The Minister’s discretionary power cannot be delegated to another person. Any decision regarding the exercise of the discretionary power must be made by the Minister personally.</w:t>
      </w:r>
    </w:p>
    <w:p w14:paraId="278603BE" w14:textId="77777777" w:rsidR="00DC32AF" w:rsidRDefault="00D50371" w:rsidP="00666391">
      <w:pPr>
        <w:ind w:left="720" w:hanging="720"/>
      </w:pPr>
      <w:r>
        <w:t>The Department has responsibility for managing all aspects of requests made to the Minister.</w:t>
      </w:r>
    </w:p>
    <w:p w14:paraId="5B4A5508" w14:textId="77777777" w:rsidR="00D50371" w:rsidRDefault="00FD1443" w:rsidP="00C432DD">
      <w:pPr>
        <w:pStyle w:val="Heading1"/>
      </w:pPr>
      <w:bookmarkStart w:id="8" w:name="_Toc72133773"/>
      <w:r>
        <w:t>MAKING</w:t>
      </w:r>
      <w:r w:rsidR="00961BF6">
        <w:t xml:space="preserve"> A REQUEST</w:t>
      </w:r>
      <w:bookmarkEnd w:id="8"/>
    </w:p>
    <w:p w14:paraId="4DACF8E9" w14:textId="77777777" w:rsidR="00C91029" w:rsidRPr="00D50371" w:rsidRDefault="00F408F4" w:rsidP="00B63296">
      <w:pPr>
        <w:pStyle w:val="Heading2"/>
      </w:pPr>
      <w:bookmarkStart w:id="9" w:name="_Toc72133774"/>
      <w:r>
        <w:t xml:space="preserve">When </w:t>
      </w:r>
      <w:r w:rsidR="00FD1443">
        <w:t xml:space="preserve">a request </w:t>
      </w:r>
      <w:r w:rsidR="0091175D">
        <w:t xml:space="preserve">can </w:t>
      </w:r>
      <w:r>
        <w:t xml:space="preserve">be made to </w:t>
      </w:r>
      <w:r w:rsidR="00D50371" w:rsidRPr="00D50371">
        <w:t>the Minister</w:t>
      </w:r>
      <w:bookmarkEnd w:id="9"/>
    </w:p>
    <w:p w14:paraId="7FD5D6C9" w14:textId="227F3727" w:rsidR="0002706C" w:rsidRDefault="0002706C" w:rsidP="00D50371">
      <w:pPr>
        <w:spacing w:after="60"/>
      </w:pPr>
      <w:r w:rsidRPr="00632ADC">
        <w:t>The Minister can</w:t>
      </w:r>
      <w:r w:rsidR="00BC7A74">
        <w:t xml:space="preserve"> only</w:t>
      </w:r>
      <w:r>
        <w:t xml:space="preserve"> consider a</w:t>
      </w:r>
      <w:r w:rsidR="001B7577">
        <w:t xml:space="preserve"> r</w:t>
      </w:r>
      <w:r>
        <w:t>equest if the Secretary has</w:t>
      </w:r>
      <w:r w:rsidR="00BC7A74">
        <w:t xml:space="preserve"> </w:t>
      </w:r>
      <w:r>
        <w:t xml:space="preserve">made a decision </w:t>
      </w:r>
      <w:r w:rsidR="00BC7A74">
        <w:t>not to approve the</w:t>
      </w:r>
      <w:r w:rsidR="00D50371">
        <w:t xml:space="preserve"> pharmacist because the </w:t>
      </w:r>
      <w:r w:rsidR="00BC7A74">
        <w:t xml:space="preserve">application </w:t>
      </w:r>
      <w:r w:rsidR="00D50371">
        <w:t>failed to</w:t>
      </w:r>
      <w:r w:rsidR="00BC7A74">
        <w:t xml:space="preserve"> meet the requirements of the Pharmacy Location Rules</w:t>
      </w:r>
      <w:r w:rsidR="009A00F5">
        <w:t>.</w:t>
      </w:r>
    </w:p>
    <w:p w14:paraId="499DDC8C" w14:textId="3CDB85F3" w:rsidR="0002706C" w:rsidRDefault="0002706C" w:rsidP="00D50371">
      <w:pPr>
        <w:spacing w:after="60"/>
      </w:pPr>
      <w:r w:rsidRPr="00C847C9">
        <w:t>If the pharmacist has initiated proceeding</w:t>
      </w:r>
      <w:r w:rsidR="002F3D4D">
        <w:t>s</w:t>
      </w:r>
      <w:r w:rsidRPr="00C847C9">
        <w:t xml:space="preserve"> before </w:t>
      </w:r>
      <w:r w:rsidRPr="002956DE">
        <w:t xml:space="preserve">the </w:t>
      </w:r>
      <w:r w:rsidR="00A4218E">
        <w:t xml:space="preserve">AAT </w:t>
      </w:r>
      <w:r w:rsidRPr="002956DE">
        <w:t xml:space="preserve">or a </w:t>
      </w:r>
      <w:r w:rsidR="009A00F5">
        <w:t>f</w:t>
      </w:r>
      <w:r w:rsidR="009A00F5" w:rsidRPr="002956DE">
        <w:t xml:space="preserve">ederal </w:t>
      </w:r>
      <w:r w:rsidR="009A00F5">
        <w:t>c</w:t>
      </w:r>
      <w:r w:rsidR="009A00F5" w:rsidRPr="002956DE">
        <w:t xml:space="preserve">ourt </w:t>
      </w:r>
      <w:r w:rsidRPr="002956DE">
        <w:t xml:space="preserve">in respect of </w:t>
      </w:r>
      <w:r w:rsidR="00AD410E">
        <w:t xml:space="preserve">a decision by the </w:t>
      </w:r>
      <w:r w:rsidRPr="002956DE">
        <w:t>Secretary</w:t>
      </w:r>
      <w:r w:rsidRPr="00C847C9">
        <w:t xml:space="preserve"> not to approve the </w:t>
      </w:r>
      <w:r w:rsidR="00BC7A74">
        <w:t>application</w:t>
      </w:r>
      <w:r w:rsidR="00AD410E">
        <w:t>,</w:t>
      </w:r>
      <w:r w:rsidR="00BC7A74">
        <w:t xml:space="preserve"> </w:t>
      </w:r>
      <w:r w:rsidR="009A00F5">
        <w:t>those proceedings</w:t>
      </w:r>
      <w:r>
        <w:t xml:space="preserve"> must be finalised (i.e. discontinued, withdrawn or dismi</w:t>
      </w:r>
      <w:r w:rsidR="001B7577">
        <w:t>ssed) before a r</w:t>
      </w:r>
      <w:r>
        <w:t xml:space="preserve">equest </w:t>
      </w:r>
      <w:r w:rsidR="009A00F5">
        <w:t xml:space="preserve">to the Minister </w:t>
      </w:r>
      <w:r>
        <w:t>can be made.</w:t>
      </w:r>
      <w:r w:rsidR="00BC7A74">
        <w:t xml:space="preserve"> I</w:t>
      </w:r>
      <w:r>
        <w:t xml:space="preserve">f such a proceeding is initiated after a </w:t>
      </w:r>
      <w:r w:rsidR="001B7577">
        <w:t>r</w:t>
      </w:r>
      <w:r>
        <w:t xml:space="preserve">equest is made, </w:t>
      </w:r>
      <w:r w:rsidR="00BC7A74">
        <w:t xml:space="preserve">then </w:t>
      </w:r>
      <w:r>
        <w:t xml:space="preserve">the </w:t>
      </w:r>
      <w:r w:rsidR="001B7577">
        <w:t>r</w:t>
      </w:r>
      <w:r>
        <w:t xml:space="preserve">equest </w:t>
      </w:r>
      <w:r w:rsidR="00BC7A74">
        <w:t xml:space="preserve">will be </w:t>
      </w:r>
      <w:r>
        <w:t>taken to have been withdrawn.</w:t>
      </w:r>
    </w:p>
    <w:p w14:paraId="4822C6B1" w14:textId="77777777" w:rsidR="00097364" w:rsidRDefault="00097364" w:rsidP="00B63296">
      <w:pPr>
        <w:pStyle w:val="Heading2"/>
      </w:pPr>
      <w:bookmarkStart w:id="10" w:name="_Toc72133775"/>
      <w:r>
        <w:t>Making a request on the approved form</w:t>
      </w:r>
      <w:bookmarkEnd w:id="10"/>
      <w:r>
        <w:t xml:space="preserve"> </w:t>
      </w:r>
    </w:p>
    <w:p w14:paraId="481CA269" w14:textId="31B93AA9" w:rsidR="002739AF" w:rsidRDefault="006E106C" w:rsidP="006E106C">
      <w:pPr>
        <w:spacing w:after="60"/>
      </w:pPr>
      <w:r>
        <w:t>A request must</w:t>
      </w:r>
      <w:r w:rsidR="002739AF">
        <w:t>:</w:t>
      </w:r>
    </w:p>
    <w:p w14:paraId="393521C3" w14:textId="14776135" w:rsidR="002739AF" w:rsidRDefault="002739AF" w:rsidP="00E6506D">
      <w:pPr>
        <w:pStyle w:val="ListParagraph"/>
        <w:numPr>
          <w:ilvl w:val="0"/>
          <w:numId w:val="15"/>
        </w:numPr>
        <w:spacing w:after="60"/>
      </w:pPr>
      <w:r>
        <w:t xml:space="preserve">be </w:t>
      </w:r>
      <w:r w:rsidR="006E106C">
        <w:t>made on the approved form</w:t>
      </w:r>
    </w:p>
    <w:p w14:paraId="768A3394" w14:textId="5CF1E9E0" w:rsidR="002739AF" w:rsidRDefault="0098121E" w:rsidP="00E6506D">
      <w:pPr>
        <w:pStyle w:val="ListParagraph"/>
        <w:numPr>
          <w:ilvl w:val="0"/>
          <w:numId w:val="15"/>
        </w:numPr>
        <w:spacing w:after="60"/>
      </w:pPr>
      <w:r>
        <w:t>includ</w:t>
      </w:r>
      <w:r w:rsidR="002739AF">
        <w:t>e</w:t>
      </w:r>
      <w:r>
        <w:t xml:space="preserve"> all relevant attachments</w:t>
      </w:r>
      <w:r w:rsidR="003E0C68">
        <w:t xml:space="preserve"> and </w:t>
      </w:r>
    </w:p>
    <w:p w14:paraId="02120861" w14:textId="3B85F811" w:rsidR="002739AF" w:rsidRDefault="00BB60DD" w:rsidP="00E6506D">
      <w:pPr>
        <w:pStyle w:val="ListParagraph"/>
        <w:numPr>
          <w:ilvl w:val="0"/>
          <w:numId w:val="15"/>
        </w:numPr>
        <w:spacing w:after="60"/>
      </w:pPr>
      <w:proofErr w:type="gramStart"/>
      <w:r>
        <w:t>b</w:t>
      </w:r>
      <w:r w:rsidR="00F65189">
        <w:t>e</w:t>
      </w:r>
      <w:proofErr w:type="gramEnd"/>
      <w:r w:rsidR="002739AF">
        <w:t xml:space="preserve"> </w:t>
      </w:r>
      <w:r w:rsidR="00FE4319">
        <w:t>lodged via the PBS Approved Suppliers Portal</w:t>
      </w:r>
      <w:r w:rsidR="003E0C68">
        <w:t xml:space="preserve"> </w:t>
      </w:r>
      <w:hyperlink r:id="rId16" w:history="1">
        <w:proofErr w:type="spellStart"/>
        <w:r w:rsidR="00387E56" w:rsidRPr="003B60E7">
          <w:rPr>
            <w:rStyle w:val="Hyperlink"/>
          </w:rPr>
          <w:t>PBSApprovedSuppliers</w:t>
        </w:r>
        <w:proofErr w:type="spellEnd"/>
      </w:hyperlink>
      <w:r w:rsidR="002F3D4D" w:rsidRPr="003B60E7">
        <w:rPr>
          <w:rStyle w:val="Hyperlink"/>
        </w:rPr>
        <w:t>.</w:t>
      </w:r>
      <w:r w:rsidR="002F3D4D" w:rsidRPr="00D563FC">
        <w:t xml:space="preserve"> </w:t>
      </w:r>
    </w:p>
    <w:p w14:paraId="792D5A5A" w14:textId="31122B56" w:rsidR="006E106C" w:rsidRPr="00B271E9" w:rsidRDefault="006E106C" w:rsidP="002739AF">
      <w:pPr>
        <w:spacing w:after="60"/>
        <w:rPr>
          <w:u w:val="single"/>
        </w:rPr>
      </w:pPr>
      <w:r w:rsidRPr="00D563FC">
        <w:t xml:space="preserve">The </w:t>
      </w:r>
      <w:r w:rsidR="002F3D4D" w:rsidRPr="00D563FC">
        <w:t>r</w:t>
      </w:r>
      <w:r w:rsidRPr="00D563FC">
        <w:t xml:space="preserve">equest form can be downloaded from the </w:t>
      </w:r>
      <w:hyperlink r:id="rId17" w:history="1">
        <w:r w:rsidRPr="00D563FC">
          <w:rPr>
            <w:rStyle w:val="Hyperlink"/>
          </w:rPr>
          <w:t>Department</w:t>
        </w:r>
        <w:r w:rsidR="0059109E">
          <w:rPr>
            <w:rStyle w:val="Hyperlink"/>
          </w:rPr>
          <w:t>’s</w:t>
        </w:r>
        <w:r w:rsidRPr="00D563FC">
          <w:rPr>
            <w:rStyle w:val="Hyperlink"/>
          </w:rPr>
          <w:t xml:space="preserve"> website</w:t>
        </w:r>
      </w:hyperlink>
      <w:r w:rsidR="003576DF" w:rsidRPr="00B271E9">
        <w:rPr>
          <w:rStyle w:val="Hyperlink"/>
          <w:u w:val="none"/>
        </w:rPr>
        <w:t>.</w:t>
      </w:r>
    </w:p>
    <w:p w14:paraId="5BF017AB" w14:textId="77777777" w:rsidR="00097364" w:rsidRDefault="001F5116" w:rsidP="00B63296">
      <w:pPr>
        <w:pStyle w:val="Heading2"/>
      </w:pPr>
      <w:bookmarkStart w:id="11" w:name="_Toc72133776"/>
      <w:r>
        <w:t>Making a request on behalf of a pharmacist</w:t>
      </w:r>
      <w:bookmarkEnd w:id="11"/>
    </w:p>
    <w:p w14:paraId="24C8E765" w14:textId="5B965543" w:rsidR="001F5116" w:rsidRPr="00097364" w:rsidRDefault="001F5116" w:rsidP="00B271E9">
      <w:pPr>
        <w:spacing w:after="60"/>
        <w:rPr>
          <w:b/>
          <w:bCs/>
        </w:rPr>
      </w:pPr>
      <w:r>
        <w:t xml:space="preserve">If the pharmacist/s making the request is </w:t>
      </w:r>
      <w:r w:rsidR="00097364">
        <w:t xml:space="preserve">being </w:t>
      </w:r>
      <w:r>
        <w:t>represented by another person/company</w:t>
      </w:r>
      <w:r w:rsidR="00097364">
        <w:t xml:space="preserve"> </w:t>
      </w:r>
      <w:r>
        <w:t xml:space="preserve">a </w:t>
      </w:r>
      <w:r w:rsidR="002739AF">
        <w:t xml:space="preserve">letter of authority, </w:t>
      </w:r>
      <w:r>
        <w:t xml:space="preserve">signed and dated by </w:t>
      </w:r>
      <w:r w:rsidR="00BB60DD">
        <w:t xml:space="preserve">all </w:t>
      </w:r>
      <w:r w:rsidR="004561DE">
        <w:t xml:space="preserve">applicant </w:t>
      </w:r>
      <w:r>
        <w:t>pharmacist</w:t>
      </w:r>
      <w:r w:rsidR="004561DE">
        <w:t>(s)</w:t>
      </w:r>
      <w:r w:rsidR="00220F94">
        <w:t>,</w:t>
      </w:r>
      <w:r>
        <w:t xml:space="preserve"> appointing the </w:t>
      </w:r>
      <w:r w:rsidR="009F4BD9">
        <w:t>other person/company</w:t>
      </w:r>
      <w:r>
        <w:t xml:space="preserve"> to act on </w:t>
      </w:r>
      <w:r w:rsidR="00F852A9">
        <w:t xml:space="preserve">behalf of </w:t>
      </w:r>
      <w:r>
        <w:t>the pharmacist/s in respect of the request</w:t>
      </w:r>
      <w:r w:rsidR="00220F94">
        <w:t>,</w:t>
      </w:r>
      <w:r>
        <w:t xml:space="preserve"> must be provided. </w:t>
      </w:r>
    </w:p>
    <w:p w14:paraId="7E481A4E" w14:textId="6B3A3B87" w:rsidR="00120FEC" w:rsidRPr="003447DE" w:rsidRDefault="00120FEC" w:rsidP="00D563FC">
      <w:pPr>
        <w:pStyle w:val="Heading2"/>
        <w:keepLines/>
        <w:widowControl w:val="0"/>
      </w:pPr>
      <w:bookmarkStart w:id="12" w:name="_Toc72133777"/>
      <w:r w:rsidRPr="003447DE">
        <w:t>Timing</w:t>
      </w:r>
      <w:bookmarkEnd w:id="12"/>
    </w:p>
    <w:p w14:paraId="2F260FBC" w14:textId="507FF985" w:rsidR="006E106C" w:rsidRPr="00C2325D" w:rsidRDefault="006E106C" w:rsidP="00D563FC">
      <w:pPr>
        <w:keepNext/>
        <w:keepLines/>
        <w:widowControl w:val="0"/>
        <w:spacing w:after="60"/>
      </w:pPr>
      <w:r w:rsidRPr="00C2325D">
        <w:t>A request must be made</w:t>
      </w:r>
      <w:r w:rsidR="00086577">
        <w:t>:</w:t>
      </w:r>
      <w:r w:rsidRPr="00C2325D">
        <w:t xml:space="preserve"> </w:t>
      </w:r>
    </w:p>
    <w:p w14:paraId="62365A44" w14:textId="3EF0F3BF" w:rsidR="006E106C" w:rsidRPr="00217ACF" w:rsidRDefault="00086577" w:rsidP="00E6506D">
      <w:pPr>
        <w:numPr>
          <w:ilvl w:val="0"/>
          <w:numId w:val="5"/>
        </w:numPr>
        <w:tabs>
          <w:tab w:val="left" w:pos="1276"/>
        </w:tabs>
        <w:ind w:left="1276" w:hanging="567"/>
      </w:pPr>
      <w:r>
        <w:t>Within 30</w:t>
      </w:r>
      <w:r w:rsidR="00BB60DD">
        <w:t xml:space="preserve"> calendar</w:t>
      </w:r>
      <w:r>
        <w:t xml:space="preserve"> days after </w:t>
      </w:r>
      <w:r w:rsidR="006E106C" w:rsidRPr="00C2325D">
        <w:t xml:space="preserve">the </w:t>
      </w:r>
      <w:r w:rsidR="00BB60DD">
        <w:t xml:space="preserve">day the </w:t>
      </w:r>
      <w:r w:rsidR="006E106C" w:rsidRPr="00C2325D">
        <w:t xml:space="preserve">pharmacist is notified of the </w:t>
      </w:r>
      <w:r>
        <w:t xml:space="preserve">Secretary’s </w:t>
      </w:r>
      <w:r w:rsidR="006E106C" w:rsidRPr="00C2325D">
        <w:t xml:space="preserve">decision </w:t>
      </w:r>
      <w:r>
        <w:t>to reject an application by the pharmacist</w:t>
      </w:r>
      <w:r w:rsidR="0059109E">
        <w:t xml:space="preserve"> (i.e. </w:t>
      </w:r>
      <w:r w:rsidR="0078406F">
        <w:t xml:space="preserve">within 30 calendar days </w:t>
      </w:r>
      <w:r w:rsidR="0059109E">
        <w:t>after the day the pharmacist receives the Secretary’s letter (see Appendix 3))</w:t>
      </w:r>
      <w:r w:rsidR="002D6D69">
        <w:t>,</w:t>
      </w:r>
      <w:r w:rsidR="006E106C" w:rsidRPr="00217ACF">
        <w:t xml:space="preserve"> or</w:t>
      </w:r>
    </w:p>
    <w:p w14:paraId="4D9196D2" w14:textId="1B7F0962" w:rsidR="00086577" w:rsidRDefault="00086577" w:rsidP="00E6506D">
      <w:pPr>
        <w:numPr>
          <w:ilvl w:val="0"/>
          <w:numId w:val="5"/>
        </w:numPr>
        <w:tabs>
          <w:tab w:val="left" w:pos="1276"/>
        </w:tabs>
        <w:ind w:left="1276" w:hanging="567"/>
      </w:pPr>
      <w:r>
        <w:t xml:space="preserve">if the pharmacist has applied to the AAT for review of the Secretary’s decision - within 30 </w:t>
      </w:r>
      <w:r w:rsidR="00BB60DD">
        <w:t xml:space="preserve">calendar </w:t>
      </w:r>
      <w:r>
        <w:t>days after</w:t>
      </w:r>
      <w:r w:rsidR="00BB60DD">
        <w:t xml:space="preserve"> the day</w:t>
      </w:r>
      <w:r>
        <w:t>:</w:t>
      </w:r>
    </w:p>
    <w:p w14:paraId="404EF5B6" w14:textId="04173E12" w:rsidR="00086577" w:rsidRDefault="00086577" w:rsidP="00B271E9">
      <w:pPr>
        <w:tabs>
          <w:tab w:val="left" w:pos="1276"/>
        </w:tabs>
        <w:ind w:left="1996"/>
      </w:pPr>
      <w:r>
        <w:lastRenderedPageBreak/>
        <w:t>(</w:t>
      </w:r>
      <w:proofErr w:type="spellStart"/>
      <w:r>
        <w:t>i</w:t>
      </w:r>
      <w:proofErr w:type="spellEnd"/>
      <w:r>
        <w:t xml:space="preserve">) </w:t>
      </w:r>
      <w:proofErr w:type="gramStart"/>
      <w:r>
        <w:t>the</w:t>
      </w:r>
      <w:proofErr w:type="gramEnd"/>
      <w:r>
        <w:t xml:space="preserve"> pharmacist is given a copy of the AAT’s decision affirming the Secretary’s decision</w:t>
      </w:r>
      <w:r w:rsidR="002D6D69">
        <w:t>,</w:t>
      </w:r>
      <w:r>
        <w:t xml:space="preserve"> or</w:t>
      </w:r>
    </w:p>
    <w:p w14:paraId="0C45607B" w14:textId="5EE86BF0" w:rsidR="00C2325D" w:rsidRDefault="00086577" w:rsidP="00B271E9">
      <w:pPr>
        <w:tabs>
          <w:tab w:val="left" w:pos="1276"/>
        </w:tabs>
        <w:ind w:left="1996"/>
      </w:pPr>
      <w:r>
        <w:t xml:space="preserve">(ii) </w:t>
      </w:r>
      <w:proofErr w:type="gramStart"/>
      <w:r w:rsidR="00573DAB" w:rsidRPr="00217ACF">
        <w:t>the</w:t>
      </w:r>
      <w:proofErr w:type="gramEnd"/>
      <w:r>
        <w:t xml:space="preserve"> application has been </w:t>
      </w:r>
      <w:r w:rsidR="00573DAB" w:rsidRPr="00C2325D">
        <w:t>discontinued, withdrawn or dismissed</w:t>
      </w:r>
    </w:p>
    <w:p w14:paraId="0D669E11" w14:textId="0FA7ED75" w:rsidR="00086577" w:rsidRDefault="00086577" w:rsidP="00E6506D">
      <w:pPr>
        <w:numPr>
          <w:ilvl w:val="0"/>
          <w:numId w:val="5"/>
        </w:numPr>
        <w:tabs>
          <w:tab w:val="left" w:pos="1276"/>
        </w:tabs>
        <w:ind w:left="1276" w:hanging="567"/>
      </w:pPr>
      <w:r>
        <w:t xml:space="preserve">if the pharmacist has sought an order from a federal court in respect of the Secretary’s decision or a decision of the AAT affirming the Secretary’s decision – within 30 </w:t>
      </w:r>
      <w:r w:rsidR="00BB60DD">
        <w:t xml:space="preserve">calendar </w:t>
      </w:r>
      <w:r>
        <w:t>days after</w:t>
      </w:r>
      <w:r w:rsidR="00BB60DD">
        <w:t xml:space="preserve"> the day</w:t>
      </w:r>
      <w:r>
        <w:t>:</w:t>
      </w:r>
    </w:p>
    <w:p w14:paraId="53C106AF" w14:textId="59DA9083" w:rsidR="00086577" w:rsidRDefault="00086577" w:rsidP="00B271E9">
      <w:pPr>
        <w:tabs>
          <w:tab w:val="left" w:pos="1276"/>
        </w:tabs>
        <w:ind w:left="1996"/>
      </w:pPr>
      <w:r>
        <w:t>(</w:t>
      </w:r>
      <w:proofErr w:type="spellStart"/>
      <w:r>
        <w:t>i</w:t>
      </w:r>
      <w:proofErr w:type="spellEnd"/>
      <w:r>
        <w:t xml:space="preserve">) </w:t>
      </w:r>
      <w:proofErr w:type="gramStart"/>
      <w:r>
        <w:t>the</w:t>
      </w:r>
      <w:proofErr w:type="gramEnd"/>
      <w:r>
        <w:t xml:space="preserve"> court has made an order affirming the Secretary’s decision or the AAT’s decisions, as the case requires</w:t>
      </w:r>
      <w:r w:rsidR="002D6D69">
        <w:t>,</w:t>
      </w:r>
      <w:r>
        <w:t xml:space="preserve"> or</w:t>
      </w:r>
    </w:p>
    <w:p w14:paraId="47AB5B46" w14:textId="77777777" w:rsidR="00086577" w:rsidRDefault="00086577" w:rsidP="00B271E9">
      <w:pPr>
        <w:tabs>
          <w:tab w:val="left" w:pos="1276"/>
        </w:tabs>
        <w:ind w:left="1996"/>
      </w:pPr>
      <w:r>
        <w:t xml:space="preserve">(ii) </w:t>
      </w:r>
      <w:proofErr w:type="gramStart"/>
      <w:r>
        <w:t>the</w:t>
      </w:r>
      <w:proofErr w:type="gramEnd"/>
      <w:r>
        <w:t xml:space="preserve"> court proceeding has been discontinued, withdrawn or dismissed. </w:t>
      </w:r>
    </w:p>
    <w:p w14:paraId="3A2738D0" w14:textId="29A751D5" w:rsidR="002E5C89" w:rsidRDefault="0034118C" w:rsidP="0029733A">
      <w:pPr>
        <w:tabs>
          <w:tab w:val="left" w:pos="1276"/>
        </w:tabs>
      </w:pPr>
      <w:r>
        <w:t xml:space="preserve">When calculating the 30 day time period, the day specified in paragraphs (a) to (c) </w:t>
      </w:r>
      <w:r w:rsidR="002867C0">
        <w:t>above</w:t>
      </w:r>
      <w:r>
        <w:t xml:space="preserve"> </w:t>
      </w:r>
      <w:r w:rsidR="0029733A">
        <w:t>will</w:t>
      </w:r>
      <w:r w:rsidR="002867C0">
        <w:t xml:space="preserve"> not</w:t>
      </w:r>
      <w:r w:rsidR="0029733A">
        <w:t xml:space="preserve"> be</w:t>
      </w:r>
      <w:r>
        <w:t xml:space="preserve"> included </w:t>
      </w:r>
      <w:r w:rsidR="00354CA4">
        <w:t>(</w:t>
      </w:r>
      <w:proofErr w:type="spellStart"/>
      <w:r>
        <w:t>eg</w:t>
      </w:r>
      <w:proofErr w:type="spellEnd"/>
      <w:r>
        <w:t xml:space="preserve">, if </w:t>
      </w:r>
      <w:r w:rsidR="002867C0">
        <w:t>a</w:t>
      </w:r>
      <w:r>
        <w:t xml:space="preserve"> pharmacist</w:t>
      </w:r>
      <w:r w:rsidR="004F2172">
        <w:t xml:space="preserve"> receives the Secretary’s letter notifying the pharmacist of their decision on 2 August</w:t>
      </w:r>
      <w:r w:rsidR="00EB44CB">
        <w:t>, the 30 day time period begins on 3 August</w:t>
      </w:r>
      <w:r>
        <w:t>)</w:t>
      </w:r>
      <w:r w:rsidR="00D563FC">
        <w:rPr>
          <w:rStyle w:val="FootnoteReference"/>
        </w:rPr>
        <w:footnoteReference w:id="4"/>
      </w:r>
      <w:r w:rsidR="00354CA4">
        <w:t xml:space="preserve">. If the 30 day time period ends on a Saturday, Sunday or a </w:t>
      </w:r>
      <w:r w:rsidR="00566A4F">
        <w:t xml:space="preserve">public holiday in </w:t>
      </w:r>
      <w:r w:rsidR="00D732B1">
        <w:t>the Australian Capital Territory (ACT)</w:t>
      </w:r>
      <w:r w:rsidR="00354CA4">
        <w:t xml:space="preserve">, then the request </w:t>
      </w:r>
      <w:r w:rsidR="00B552FB">
        <w:t>will still fall within the 30 day time period if it is made on the next day that is not a Saturday, Sunday or public holiday in the ACT</w:t>
      </w:r>
      <w:r w:rsidR="00D563FC">
        <w:rPr>
          <w:rStyle w:val="FootnoteReference"/>
        </w:rPr>
        <w:footnoteReference w:id="5"/>
      </w:r>
      <w:r w:rsidR="00354CA4">
        <w:t>.</w:t>
      </w:r>
    </w:p>
    <w:p w14:paraId="4A60B2EE" w14:textId="77777777" w:rsidR="00B271E9" w:rsidRDefault="002867C0" w:rsidP="0029733A">
      <w:pPr>
        <w:tabs>
          <w:tab w:val="left" w:pos="1276"/>
        </w:tabs>
        <w:rPr>
          <w:rStyle w:val="Hyperlink"/>
          <w:color w:val="auto"/>
          <w:u w:val="none"/>
        </w:rPr>
      </w:pPr>
      <w:r>
        <w:t>A</w:t>
      </w:r>
      <w:r w:rsidR="003447DE">
        <w:t xml:space="preserve"> request</w:t>
      </w:r>
      <w:r w:rsidR="002E5C89">
        <w:t xml:space="preserve"> </w:t>
      </w:r>
      <w:r>
        <w:t xml:space="preserve">will be treated as </w:t>
      </w:r>
      <w:r w:rsidR="003447DE">
        <w:t xml:space="preserve">‘made’ </w:t>
      </w:r>
      <w:r>
        <w:t xml:space="preserve">when it is received by the Department </w:t>
      </w:r>
      <w:r w:rsidR="008A7B3A">
        <w:t xml:space="preserve">in Canberra </w:t>
      </w:r>
      <w:r>
        <w:t>via</w:t>
      </w:r>
      <w:r w:rsidR="00387E56">
        <w:t xml:space="preserve"> the</w:t>
      </w:r>
      <w:r>
        <w:t xml:space="preserve"> </w:t>
      </w:r>
      <w:r w:rsidR="003B60E7">
        <w:rPr>
          <w:bCs/>
        </w:rPr>
        <w:t xml:space="preserve">PBS Approved Suppliers Portal </w:t>
      </w:r>
      <w:hyperlink r:id="rId18" w:history="1">
        <w:proofErr w:type="spellStart"/>
        <w:r w:rsidR="003B60E7" w:rsidRPr="003B60E7">
          <w:rPr>
            <w:rStyle w:val="Hyperlink"/>
          </w:rPr>
          <w:t>PBSApprovedSuppliers</w:t>
        </w:r>
        <w:proofErr w:type="spellEnd"/>
      </w:hyperlink>
      <w:r w:rsidR="003447DE" w:rsidRPr="0029733A">
        <w:rPr>
          <w:rStyle w:val="Hyperlink"/>
          <w:color w:val="auto"/>
          <w:u w:val="none"/>
        </w:rPr>
        <w:t>.</w:t>
      </w:r>
      <w:r w:rsidR="002E5C89">
        <w:rPr>
          <w:rStyle w:val="Hyperlink"/>
          <w:color w:val="auto"/>
          <w:u w:val="none"/>
        </w:rPr>
        <w:t xml:space="preserve"> </w:t>
      </w:r>
      <w:r w:rsidR="00E134DF">
        <w:rPr>
          <w:rStyle w:val="Hyperlink"/>
          <w:color w:val="auto"/>
          <w:u w:val="none"/>
        </w:rPr>
        <w:t xml:space="preserve">The </w:t>
      </w:r>
      <w:r>
        <w:rPr>
          <w:rStyle w:val="Hyperlink"/>
          <w:color w:val="auto"/>
          <w:u w:val="none"/>
        </w:rPr>
        <w:t>time</w:t>
      </w:r>
      <w:r w:rsidR="00376743">
        <w:rPr>
          <w:rStyle w:val="Hyperlink"/>
          <w:color w:val="auto"/>
          <w:u w:val="none"/>
        </w:rPr>
        <w:t xml:space="preserve"> </w:t>
      </w:r>
      <w:r w:rsidR="00E134DF">
        <w:rPr>
          <w:rStyle w:val="Hyperlink"/>
          <w:color w:val="auto"/>
          <w:u w:val="none"/>
        </w:rPr>
        <w:t xml:space="preserve">when the request is </w:t>
      </w:r>
      <w:r w:rsidR="00FD4844">
        <w:rPr>
          <w:rStyle w:val="Hyperlink"/>
          <w:color w:val="auto"/>
          <w:u w:val="none"/>
        </w:rPr>
        <w:t>received</w:t>
      </w:r>
      <w:r w:rsidR="00E134DF">
        <w:rPr>
          <w:rStyle w:val="Hyperlink"/>
          <w:color w:val="auto"/>
          <w:u w:val="none"/>
        </w:rPr>
        <w:t xml:space="preserve"> will be determined </w:t>
      </w:r>
      <w:r w:rsidR="00376743">
        <w:rPr>
          <w:rStyle w:val="Hyperlink"/>
          <w:color w:val="auto"/>
          <w:u w:val="none"/>
        </w:rPr>
        <w:t>according to</w:t>
      </w:r>
      <w:r w:rsidR="0027115C">
        <w:rPr>
          <w:rStyle w:val="Hyperlink"/>
          <w:color w:val="auto"/>
          <w:u w:val="none"/>
        </w:rPr>
        <w:t xml:space="preserve"> </w:t>
      </w:r>
      <w:r w:rsidR="00E134DF">
        <w:rPr>
          <w:rStyle w:val="Hyperlink"/>
          <w:color w:val="auto"/>
          <w:u w:val="none"/>
        </w:rPr>
        <w:t>Australian Eastern Standard Time</w:t>
      </w:r>
      <w:r w:rsidR="001C30A6">
        <w:rPr>
          <w:rStyle w:val="Hyperlink"/>
          <w:color w:val="auto"/>
          <w:u w:val="none"/>
        </w:rPr>
        <w:t xml:space="preserve"> or Australian Eastern Daylight Time as observed in the A</w:t>
      </w:r>
      <w:r w:rsidR="00BB60DD">
        <w:rPr>
          <w:rStyle w:val="Hyperlink"/>
          <w:color w:val="auto"/>
          <w:u w:val="none"/>
        </w:rPr>
        <w:t>CT</w:t>
      </w:r>
      <w:r w:rsidR="00E134DF">
        <w:rPr>
          <w:rStyle w:val="Hyperlink"/>
          <w:color w:val="auto"/>
          <w:u w:val="none"/>
        </w:rPr>
        <w:t xml:space="preserve">. </w:t>
      </w:r>
    </w:p>
    <w:p w14:paraId="13E43A27" w14:textId="4AD6EF42" w:rsidR="003447DE" w:rsidRPr="00C2325D" w:rsidRDefault="004632AC" w:rsidP="0029733A">
      <w:pPr>
        <w:tabs>
          <w:tab w:val="left" w:pos="1276"/>
        </w:tabs>
      </w:pPr>
      <w:r w:rsidRPr="004632AC">
        <w:t xml:space="preserve">Please note: In order to ensure your application is processed within the legislated timeframe, the Department strongly encourages applicant pharmacists to submit their request as soon as practicable </w:t>
      </w:r>
      <w:r w:rsidR="001C30A6">
        <w:t>after receiving the notice of decision.</w:t>
      </w:r>
      <w:r w:rsidRPr="004632AC">
        <w:t xml:space="preserve"> This is particularly important if the applicant pharmacist's application is </w:t>
      </w:r>
      <w:r w:rsidR="0078406F">
        <w:t xml:space="preserve">found to be </w:t>
      </w:r>
      <w:r w:rsidRPr="004632AC">
        <w:t>invalid in the first instance.</w:t>
      </w:r>
    </w:p>
    <w:p w14:paraId="4143EE26" w14:textId="43D50D48" w:rsidR="005772DD" w:rsidRDefault="0078406F" w:rsidP="00B63296">
      <w:pPr>
        <w:pStyle w:val="Heading2"/>
      </w:pPr>
      <w:bookmarkStart w:id="13" w:name="_Toc24708321"/>
      <w:bookmarkStart w:id="14" w:name="_Toc72133778"/>
      <w:bookmarkEnd w:id="13"/>
      <w:r>
        <w:t>Mandatory and s</w:t>
      </w:r>
      <w:r w:rsidR="005772DD">
        <w:t>upporting documents</w:t>
      </w:r>
      <w:bookmarkEnd w:id="14"/>
    </w:p>
    <w:p w14:paraId="40D31567" w14:textId="4A9C6552" w:rsidR="00F408F4" w:rsidRDefault="00F408F4" w:rsidP="00B271E9">
      <w:pPr>
        <w:pStyle w:val="Heading2"/>
        <w:numPr>
          <w:ilvl w:val="0"/>
          <w:numId w:val="0"/>
        </w:numPr>
      </w:pPr>
      <w:bookmarkStart w:id="15" w:name="_Toc72133779"/>
      <w:r>
        <w:t xml:space="preserve">Mandatory </w:t>
      </w:r>
      <w:r w:rsidR="00B271E9">
        <w:t>documents</w:t>
      </w:r>
      <w:bookmarkEnd w:id="15"/>
    </w:p>
    <w:p w14:paraId="7CE8DDBE" w14:textId="46350BA1" w:rsidR="006E106C" w:rsidRDefault="006E106C" w:rsidP="002C021B">
      <w:pPr>
        <w:tabs>
          <w:tab w:val="left" w:pos="1276"/>
        </w:tabs>
      </w:pPr>
      <w:r>
        <w:t xml:space="preserve">The following </w:t>
      </w:r>
      <w:r w:rsidR="005772DD">
        <w:t xml:space="preserve">documents </w:t>
      </w:r>
      <w:r>
        <w:t>must be included with the request:</w:t>
      </w:r>
    </w:p>
    <w:p w14:paraId="3DCA80F2" w14:textId="50D5DBAC" w:rsidR="00E61125" w:rsidRDefault="006E106C" w:rsidP="00E6506D">
      <w:pPr>
        <w:numPr>
          <w:ilvl w:val="0"/>
          <w:numId w:val="6"/>
        </w:numPr>
        <w:tabs>
          <w:tab w:val="left" w:pos="1276"/>
        </w:tabs>
        <w:ind w:left="1276" w:hanging="567"/>
      </w:pPr>
      <w:r>
        <w:t>a copy of</w:t>
      </w:r>
      <w:r w:rsidR="000014EA">
        <w:t xml:space="preserve"> either</w:t>
      </w:r>
      <w:r w:rsidR="00E61125">
        <w:t>:</w:t>
      </w:r>
    </w:p>
    <w:p w14:paraId="3272BC8C" w14:textId="05F384D5" w:rsidR="00E61125" w:rsidRDefault="006E106C" w:rsidP="00E6506D">
      <w:pPr>
        <w:numPr>
          <w:ilvl w:val="0"/>
          <w:numId w:val="11"/>
        </w:numPr>
        <w:spacing w:after="60"/>
      </w:pPr>
      <w:r>
        <w:t xml:space="preserve">the letter from </w:t>
      </w:r>
      <w:r w:rsidRPr="001041CA">
        <w:t xml:space="preserve">the Secretary notifying </w:t>
      </w:r>
      <w:r>
        <w:t xml:space="preserve">the pharmacist </w:t>
      </w:r>
      <w:r w:rsidRPr="001041CA">
        <w:t>of the decision</w:t>
      </w:r>
      <w:r w:rsidR="001C30A6">
        <w:t xml:space="preserve"> to reject the pharmacist’s application for approval </w:t>
      </w:r>
      <w:r>
        <w:t>t</w:t>
      </w:r>
      <w:r w:rsidR="00AA46E2">
        <w:t>o supply pharmaceutical benefits</w:t>
      </w:r>
      <w:r w:rsidR="00322215">
        <w:t xml:space="preserve"> (see sample at Appendix 3)</w:t>
      </w:r>
      <w:r w:rsidR="000014EA">
        <w:t>,</w:t>
      </w:r>
      <w:r>
        <w:t xml:space="preserve"> or </w:t>
      </w:r>
    </w:p>
    <w:p w14:paraId="2DB56FBC" w14:textId="4953003D" w:rsidR="00E61125" w:rsidRDefault="006E106C" w:rsidP="00E6506D">
      <w:pPr>
        <w:numPr>
          <w:ilvl w:val="0"/>
          <w:numId w:val="11"/>
        </w:numPr>
        <w:spacing w:after="60"/>
      </w:pPr>
      <w:r>
        <w:t xml:space="preserve">the </w:t>
      </w:r>
      <w:r w:rsidR="00E61125">
        <w:t xml:space="preserve">order or decision of </w:t>
      </w:r>
      <w:r>
        <w:t xml:space="preserve">the </w:t>
      </w:r>
      <w:r w:rsidRPr="006C5D8F">
        <w:t>AAT/</w:t>
      </w:r>
      <w:r w:rsidR="00E61125">
        <w:t xml:space="preserve"> </w:t>
      </w:r>
      <w:r w:rsidR="007608A8">
        <w:t>a f</w:t>
      </w:r>
      <w:r w:rsidR="007608A8" w:rsidRPr="006C5D8F">
        <w:t xml:space="preserve">ederal </w:t>
      </w:r>
      <w:r w:rsidR="007608A8">
        <w:t>c</w:t>
      </w:r>
      <w:r w:rsidR="007608A8" w:rsidRPr="006C5D8F">
        <w:t xml:space="preserve">ourt </w:t>
      </w:r>
      <w:r w:rsidRPr="006C5D8F">
        <w:t xml:space="preserve">affirming the </w:t>
      </w:r>
      <w:r>
        <w:t xml:space="preserve">decision of the </w:t>
      </w:r>
      <w:r w:rsidRPr="006C5D8F">
        <w:t>Secretary</w:t>
      </w:r>
      <w:r w:rsidR="000014EA">
        <w:t>,</w:t>
      </w:r>
      <w:r w:rsidRPr="006C5D8F">
        <w:t xml:space="preserve"> or </w:t>
      </w:r>
    </w:p>
    <w:p w14:paraId="0C8FAD40" w14:textId="7B2F28D3" w:rsidR="006E106C" w:rsidRDefault="001C30A6" w:rsidP="00E6506D">
      <w:pPr>
        <w:numPr>
          <w:ilvl w:val="0"/>
          <w:numId w:val="11"/>
        </w:numPr>
        <w:spacing w:after="60"/>
      </w:pPr>
      <w:proofErr w:type="gramStart"/>
      <w:r>
        <w:t>the</w:t>
      </w:r>
      <w:proofErr w:type="gramEnd"/>
      <w:r>
        <w:t xml:space="preserve"> </w:t>
      </w:r>
      <w:r w:rsidR="006E106C" w:rsidRPr="006C5D8F">
        <w:t>notice that the proceeding in the AAT/</w:t>
      </w:r>
      <w:r w:rsidR="007608A8">
        <w:t xml:space="preserve"> a f</w:t>
      </w:r>
      <w:r w:rsidR="007608A8" w:rsidRPr="006C5D8F">
        <w:t xml:space="preserve">ederal </w:t>
      </w:r>
      <w:r w:rsidR="006E106C" w:rsidRPr="006C5D8F">
        <w:t>court is discontinued, withdrawn or dismissed</w:t>
      </w:r>
      <w:r w:rsidR="000014EA">
        <w:t>.</w:t>
      </w:r>
    </w:p>
    <w:p w14:paraId="6A84632E" w14:textId="77777777" w:rsidR="00245E53" w:rsidRDefault="00245E53">
      <w:pPr>
        <w:spacing w:before="0" w:after="0"/>
        <w:rPr>
          <w:b/>
        </w:rPr>
      </w:pPr>
      <w:r>
        <w:rPr>
          <w:b/>
        </w:rPr>
        <w:br w:type="page"/>
      </w:r>
    </w:p>
    <w:p w14:paraId="20A3DDFF" w14:textId="3CDC4D0B" w:rsidR="001C30A6" w:rsidRPr="00B271E9" w:rsidRDefault="001C30A6" w:rsidP="000840E1">
      <w:pPr>
        <w:tabs>
          <w:tab w:val="left" w:pos="1276"/>
        </w:tabs>
        <w:rPr>
          <w:b/>
        </w:rPr>
      </w:pPr>
      <w:r w:rsidRPr="00B271E9">
        <w:rPr>
          <w:b/>
        </w:rPr>
        <w:lastRenderedPageBreak/>
        <w:t xml:space="preserve">Supporting </w:t>
      </w:r>
      <w:r w:rsidR="00B271E9" w:rsidRPr="00B271E9">
        <w:rPr>
          <w:b/>
        </w:rPr>
        <w:t>documents</w:t>
      </w:r>
    </w:p>
    <w:p w14:paraId="0358F06D" w14:textId="77777777" w:rsidR="005772DD" w:rsidRDefault="005772DD" w:rsidP="000840E1">
      <w:pPr>
        <w:tabs>
          <w:tab w:val="left" w:pos="1276"/>
        </w:tabs>
      </w:pPr>
      <w:r>
        <w:t>The following should also be provided in support of the request:</w:t>
      </w:r>
    </w:p>
    <w:p w14:paraId="435DECE6" w14:textId="0E8B1D06" w:rsidR="006E106C" w:rsidRDefault="005772DD" w:rsidP="00E6506D">
      <w:pPr>
        <w:numPr>
          <w:ilvl w:val="0"/>
          <w:numId w:val="12"/>
        </w:numPr>
        <w:spacing w:after="60"/>
        <w:ind w:left="1276" w:hanging="567"/>
      </w:pPr>
      <w:r>
        <w:t xml:space="preserve">evidence of the pharmacist’s </w:t>
      </w:r>
      <w:r w:rsidR="006E106C">
        <w:t xml:space="preserve">legal right to occupy the proposed premises </w:t>
      </w:r>
    </w:p>
    <w:p w14:paraId="05560801" w14:textId="69CF89C0" w:rsidR="006E106C" w:rsidRDefault="005772DD" w:rsidP="00E6506D">
      <w:pPr>
        <w:numPr>
          <w:ilvl w:val="0"/>
          <w:numId w:val="12"/>
        </w:numPr>
        <w:spacing w:after="60"/>
        <w:ind w:left="1276" w:hanging="567"/>
      </w:pPr>
      <w:r>
        <w:t xml:space="preserve">evidence that </w:t>
      </w:r>
      <w:r w:rsidR="00387E56" w:rsidRPr="00387E56">
        <w:t>the proposed premises could be used for the operation of a pharmacy under applicable local government and State and Territory laws relating to land development</w:t>
      </w:r>
    </w:p>
    <w:p w14:paraId="507DB6AD" w14:textId="28866EEE" w:rsidR="006E106C" w:rsidRDefault="005772DD" w:rsidP="00E6506D">
      <w:pPr>
        <w:numPr>
          <w:ilvl w:val="0"/>
          <w:numId w:val="12"/>
        </w:numPr>
        <w:spacing w:after="60"/>
        <w:ind w:left="1276" w:hanging="567"/>
      </w:pPr>
      <w:r>
        <w:t xml:space="preserve">evidence that </w:t>
      </w:r>
      <w:r w:rsidR="006E106C">
        <w:t>the proposed premises would be accessible by members of the public (and not restricted to certain members of the public, such as patients of a particular medical centre)</w:t>
      </w:r>
    </w:p>
    <w:p w14:paraId="01D5DA0D" w14:textId="77777777" w:rsidR="006E106C" w:rsidRDefault="00573DAB" w:rsidP="00E6506D">
      <w:pPr>
        <w:numPr>
          <w:ilvl w:val="0"/>
          <w:numId w:val="12"/>
        </w:numPr>
        <w:spacing w:after="60"/>
        <w:ind w:left="1276" w:hanging="567"/>
      </w:pPr>
      <w:r>
        <w:t>a</w:t>
      </w:r>
      <w:r w:rsidR="006E106C">
        <w:t xml:space="preserve"> brief summary </w:t>
      </w:r>
      <w:r w:rsidR="006E106C" w:rsidRPr="00DF7B50">
        <w:t xml:space="preserve">of the </w:t>
      </w:r>
      <w:r w:rsidR="006E106C">
        <w:t>r</w:t>
      </w:r>
      <w:r w:rsidR="006E106C" w:rsidRPr="00DF7B50">
        <w:t>equest</w:t>
      </w:r>
      <w:r w:rsidR="006E106C">
        <w:t>, including:</w:t>
      </w:r>
    </w:p>
    <w:p w14:paraId="041AD7FA" w14:textId="1BECB771" w:rsidR="006E106C" w:rsidRDefault="006E106C" w:rsidP="00E6506D">
      <w:pPr>
        <w:numPr>
          <w:ilvl w:val="0"/>
          <w:numId w:val="13"/>
        </w:numPr>
        <w:spacing w:after="60"/>
      </w:pPr>
      <w:r>
        <w:t>the reason/s the Authority did not recommend the application be approved (refer to the letter from the Authority’s secretariat advising the reasons why the application did not satisfy the requirement/s of the Pharmacy Location Rules)</w:t>
      </w:r>
    </w:p>
    <w:p w14:paraId="14DC4E98" w14:textId="20AAF1BB" w:rsidR="006E106C" w:rsidRPr="00573DAB" w:rsidRDefault="00BC7AEC" w:rsidP="00E6506D">
      <w:pPr>
        <w:numPr>
          <w:ilvl w:val="0"/>
          <w:numId w:val="13"/>
        </w:numPr>
        <w:spacing w:after="60"/>
      </w:pPr>
      <w:r>
        <w:t xml:space="preserve">the applicant’s submissions about </w:t>
      </w:r>
      <w:r w:rsidR="006E106C">
        <w:t xml:space="preserve">why the decision of the Secretary to </w:t>
      </w:r>
      <w:r w:rsidR="001C30A6">
        <w:t xml:space="preserve">reject </w:t>
      </w:r>
      <w:r w:rsidR="006E106C">
        <w:t xml:space="preserve">the </w:t>
      </w:r>
      <w:r w:rsidR="001C30A6">
        <w:t xml:space="preserve">application by the </w:t>
      </w:r>
      <w:r w:rsidR="006E106C">
        <w:t>pharmacist</w:t>
      </w:r>
      <w:r w:rsidR="001C30A6">
        <w:t xml:space="preserve"> </w:t>
      </w:r>
      <w:r w:rsidR="006E106C">
        <w:t>to supply pharmaceutical benefits at the proposed premises</w:t>
      </w:r>
      <w:r w:rsidR="00223CAF">
        <w:t>,</w:t>
      </w:r>
      <w:r w:rsidR="006E106C">
        <w:t xml:space="preserve"> </w:t>
      </w:r>
      <w:r>
        <w:t>will result</w:t>
      </w:r>
      <w:r w:rsidR="006E106C">
        <w:t xml:space="preserve"> in a community being left without reasonable access to the supply of pharmaceutical benefits</w:t>
      </w:r>
      <w:r>
        <w:t xml:space="preserve"> by an approved pharmacist</w:t>
      </w:r>
    </w:p>
    <w:p w14:paraId="62BFCD3D" w14:textId="2F6FA072" w:rsidR="006E106C" w:rsidRDefault="00BC7AEC" w:rsidP="00E6506D">
      <w:pPr>
        <w:numPr>
          <w:ilvl w:val="0"/>
          <w:numId w:val="13"/>
        </w:numPr>
        <w:spacing w:after="60"/>
      </w:pPr>
      <w:r>
        <w:t xml:space="preserve">the applicant’s submissions about </w:t>
      </w:r>
      <w:r w:rsidR="006E106C">
        <w:t>why it is in the public interest for the Minister to approve the pharmacist to supply pharmaceutical benefits at the proposed premises</w:t>
      </w:r>
    </w:p>
    <w:p w14:paraId="4BE15A72" w14:textId="56A47988" w:rsidR="006E106C" w:rsidRDefault="00573DAB" w:rsidP="00E6506D">
      <w:pPr>
        <w:numPr>
          <w:ilvl w:val="0"/>
          <w:numId w:val="12"/>
        </w:numPr>
        <w:spacing w:after="60"/>
        <w:ind w:left="1276" w:hanging="567"/>
      </w:pPr>
      <w:r>
        <w:t>a</w:t>
      </w:r>
      <w:r w:rsidR="006E106C">
        <w:t xml:space="preserve"> discussion about the community and surrounding area</w:t>
      </w:r>
      <w:r w:rsidR="00FA1D1B">
        <w:t xml:space="preserve"> including</w:t>
      </w:r>
      <w:r w:rsidR="006E106C">
        <w:t>:</w:t>
      </w:r>
    </w:p>
    <w:p w14:paraId="1F57A90C" w14:textId="282971F7" w:rsidR="006E106C" w:rsidRPr="009E09E4" w:rsidRDefault="006E106C" w:rsidP="00E6506D">
      <w:pPr>
        <w:keepNext/>
        <w:numPr>
          <w:ilvl w:val="0"/>
          <w:numId w:val="14"/>
        </w:numPr>
        <w:spacing w:after="60"/>
      </w:pPr>
      <w:r>
        <w:t xml:space="preserve">a description of </w:t>
      </w:r>
      <w:r w:rsidRPr="009E09E4">
        <w:t>the area</w:t>
      </w:r>
      <w:r>
        <w:t>/community</w:t>
      </w:r>
      <w:r w:rsidRPr="009E09E4">
        <w:t xml:space="preserve"> in which the proposed pharmacy premises is located</w:t>
      </w:r>
    </w:p>
    <w:p w14:paraId="00FCFED7" w14:textId="130BB79B" w:rsidR="006E106C" w:rsidRDefault="006E106C" w:rsidP="00E6506D">
      <w:pPr>
        <w:numPr>
          <w:ilvl w:val="0"/>
          <w:numId w:val="14"/>
        </w:numPr>
        <w:spacing w:after="60"/>
      </w:pPr>
      <w:r>
        <w:t>details</w:t>
      </w:r>
      <w:r w:rsidRPr="00135A5E">
        <w:t xml:space="preserve"> </w:t>
      </w:r>
      <w:r>
        <w:t>about the distance between the proposed pharmacy and other approved pharmacies in the surrounding area</w:t>
      </w:r>
    </w:p>
    <w:p w14:paraId="3471BEF6" w14:textId="0BA95ABD" w:rsidR="00F20FB7" w:rsidRDefault="006E106C" w:rsidP="00E6506D">
      <w:pPr>
        <w:numPr>
          <w:ilvl w:val="0"/>
          <w:numId w:val="14"/>
        </w:numPr>
        <w:spacing w:after="0"/>
      </w:pPr>
      <w:r>
        <w:t xml:space="preserve">information about access to the supply of pharmaceutical benefits at other pharmacies and reasons </w:t>
      </w:r>
      <w:r w:rsidRPr="00036755">
        <w:t>why th</w:t>
      </w:r>
      <w:r>
        <w:t>at</w:t>
      </w:r>
      <w:r w:rsidRPr="00036755">
        <w:t xml:space="preserve"> may not be considered reasonabl</w:t>
      </w:r>
      <w:r>
        <w:t>e</w:t>
      </w:r>
    </w:p>
    <w:p w14:paraId="0AB7A5A4" w14:textId="092EC56A" w:rsidR="006E106C" w:rsidRDefault="006E106C" w:rsidP="00E6506D">
      <w:pPr>
        <w:numPr>
          <w:ilvl w:val="0"/>
          <w:numId w:val="14"/>
        </w:numPr>
        <w:spacing w:after="0"/>
      </w:pPr>
      <w:r>
        <w:t>any relevant geographical or other features in the area surrounding the proposed pharmacy premises that would affect a particular community’s access to the supply of pharmaceutical benefits at other approved pharmacies (for example, an unbroken railway line or a large body of water)</w:t>
      </w:r>
    </w:p>
    <w:p w14:paraId="425A3698" w14:textId="77777777" w:rsidR="00F408F4" w:rsidRDefault="006E106C" w:rsidP="00E6506D">
      <w:pPr>
        <w:numPr>
          <w:ilvl w:val="0"/>
          <w:numId w:val="14"/>
        </w:numPr>
        <w:spacing w:after="0"/>
      </w:pPr>
      <w:proofErr w:type="gramStart"/>
      <w:r>
        <w:t>an</w:t>
      </w:r>
      <w:r w:rsidRPr="00036755">
        <w:t>y</w:t>
      </w:r>
      <w:proofErr w:type="gramEnd"/>
      <w:r w:rsidRPr="00036755">
        <w:t xml:space="preserve"> demographics that may be relevant</w:t>
      </w:r>
      <w:r>
        <w:t>, including particular subsets of the community for whom local pharmacy access may differ from that of the general populatio</w:t>
      </w:r>
      <w:r w:rsidRPr="00E5035C">
        <w:t>n</w:t>
      </w:r>
      <w:r w:rsidRPr="00573DAB">
        <w:t xml:space="preserve"> (ensure that the source of any information</w:t>
      </w:r>
      <w:r w:rsidR="00573DAB">
        <w:t>, such as population data,</w:t>
      </w:r>
      <w:r w:rsidRPr="00573DAB">
        <w:t xml:space="preserve"> is properly cited</w:t>
      </w:r>
      <w:r w:rsidRPr="00100882">
        <w:t>)</w:t>
      </w:r>
      <w:r>
        <w:t xml:space="preserve">. </w:t>
      </w:r>
    </w:p>
    <w:p w14:paraId="00B1F581" w14:textId="77777777" w:rsidR="00245E53" w:rsidRDefault="00245E53">
      <w:pPr>
        <w:spacing w:before="0" w:after="0"/>
        <w:rPr>
          <w:rFonts w:cs="Arial"/>
          <w:b/>
          <w:bCs/>
          <w:kern w:val="32"/>
        </w:rPr>
      </w:pPr>
      <w:bookmarkStart w:id="16" w:name="_Toc72133780"/>
      <w:r>
        <w:br w:type="page"/>
      </w:r>
    </w:p>
    <w:p w14:paraId="19ED3548" w14:textId="62054EEE" w:rsidR="00F408F4" w:rsidRPr="003F061D" w:rsidRDefault="00F408F4" w:rsidP="00D563FC">
      <w:pPr>
        <w:pStyle w:val="Heading1"/>
        <w:keepNext w:val="0"/>
      </w:pPr>
      <w:r w:rsidRPr="003F061D">
        <w:lastRenderedPageBreak/>
        <w:t>PROCESSING REQUESTS</w:t>
      </w:r>
      <w:bookmarkEnd w:id="16"/>
      <w:r w:rsidRPr="003F061D">
        <w:t xml:space="preserve"> </w:t>
      </w:r>
    </w:p>
    <w:p w14:paraId="3C21D509" w14:textId="77777777" w:rsidR="00F408F4" w:rsidRPr="00F408F4" w:rsidRDefault="00F408F4" w:rsidP="00B63296">
      <w:pPr>
        <w:pStyle w:val="Heading2"/>
      </w:pPr>
      <w:bookmarkStart w:id="17" w:name="_Toc72133781"/>
      <w:r w:rsidRPr="00F408F4">
        <w:t>Assessing validity of a request</w:t>
      </w:r>
      <w:bookmarkEnd w:id="17"/>
    </w:p>
    <w:p w14:paraId="78F697DA" w14:textId="77777777" w:rsidR="00097364" w:rsidRDefault="00F408F4" w:rsidP="00F408F4">
      <w:pPr>
        <w:spacing w:after="60"/>
      </w:pPr>
      <w:r>
        <w:t>Upon receipt of a request, t</w:t>
      </w:r>
      <w:r w:rsidRPr="00A12DE0">
        <w:t>he Department will</w:t>
      </w:r>
      <w:r>
        <w:t xml:space="preserve"> </w:t>
      </w:r>
      <w:r w:rsidRPr="00A12DE0">
        <w:t xml:space="preserve">assess the </w:t>
      </w:r>
      <w:r>
        <w:t>r</w:t>
      </w:r>
      <w:r w:rsidRPr="00A12DE0">
        <w:t xml:space="preserve">equest </w:t>
      </w:r>
      <w:r>
        <w:t>to determine whether it is valid</w:t>
      </w:r>
      <w:r w:rsidR="00097364">
        <w:t>, specifically if the request:</w:t>
      </w:r>
    </w:p>
    <w:p w14:paraId="3F168848" w14:textId="473BF3E3" w:rsidR="00DE7FC1" w:rsidRDefault="00097364" w:rsidP="00E6506D">
      <w:pPr>
        <w:numPr>
          <w:ilvl w:val="0"/>
          <w:numId w:val="7"/>
        </w:numPr>
        <w:tabs>
          <w:tab w:val="left" w:pos="1276"/>
        </w:tabs>
        <w:ind w:hanging="1287"/>
      </w:pPr>
      <w:r>
        <w:t>is one for which the discretionary power is available (paragraph 2.1</w:t>
      </w:r>
      <w:r w:rsidR="00421637">
        <w:t xml:space="preserve"> refers</w:t>
      </w:r>
      <w:r w:rsidR="00E6506D">
        <w:t>)</w:t>
      </w:r>
    </w:p>
    <w:p w14:paraId="716C3163" w14:textId="7FB43307" w:rsidR="00097364" w:rsidRDefault="00097364" w:rsidP="00E6506D">
      <w:pPr>
        <w:numPr>
          <w:ilvl w:val="0"/>
          <w:numId w:val="7"/>
        </w:numPr>
        <w:tabs>
          <w:tab w:val="left" w:pos="1276"/>
        </w:tabs>
        <w:ind w:hanging="1287"/>
      </w:pPr>
      <w:r>
        <w:t>has been made on the approved form (paragraph 2.2</w:t>
      </w:r>
      <w:r w:rsidR="00421637">
        <w:t xml:space="preserve"> refers</w:t>
      </w:r>
      <w:r>
        <w:t>)</w:t>
      </w:r>
    </w:p>
    <w:p w14:paraId="71B33545" w14:textId="77777777" w:rsidR="0078406F" w:rsidRDefault="00097364" w:rsidP="00E6506D">
      <w:pPr>
        <w:numPr>
          <w:ilvl w:val="0"/>
          <w:numId w:val="7"/>
        </w:numPr>
        <w:tabs>
          <w:tab w:val="left" w:pos="1276"/>
        </w:tabs>
        <w:ind w:left="1276" w:hanging="567"/>
      </w:pPr>
      <w:r>
        <w:t xml:space="preserve">has been made within the required timeframe (paragraph </w:t>
      </w:r>
      <w:r w:rsidR="003A6CA0">
        <w:t>2.5</w:t>
      </w:r>
      <w:r w:rsidR="00421637">
        <w:t xml:space="preserve"> refers</w:t>
      </w:r>
      <w:r w:rsidR="003A6CA0">
        <w:t>)</w:t>
      </w:r>
      <w:r w:rsidR="00F035D5">
        <w:t xml:space="preserve"> </w:t>
      </w:r>
    </w:p>
    <w:p w14:paraId="4A4E6BE1" w14:textId="138508E7" w:rsidR="00664894" w:rsidRDefault="00664894" w:rsidP="00E6506D">
      <w:pPr>
        <w:numPr>
          <w:ilvl w:val="0"/>
          <w:numId w:val="7"/>
        </w:numPr>
        <w:tabs>
          <w:tab w:val="left" w:pos="1276"/>
        </w:tabs>
        <w:ind w:left="1276" w:hanging="567"/>
      </w:pPr>
      <w:r>
        <w:t>is made in the same name and for the same premises as the rejected application</w:t>
      </w:r>
      <w:r w:rsidR="00C5767A">
        <w:t>,</w:t>
      </w:r>
      <w:r w:rsidR="003576DF">
        <w:t xml:space="preserve"> and</w:t>
      </w:r>
      <w:r>
        <w:t xml:space="preserve"> </w:t>
      </w:r>
    </w:p>
    <w:p w14:paraId="5EAFAA49" w14:textId="7FB36CFA" w:rsidR="00097364" w:rsidRDefault="00664894" w:rsidP="00E6506D">
      <w:pPr>
        <w:numPr>
          <w:ilvl w:val="0"/>
          <w:numId w:val="7"/>
        </w:numPr>
        <w:tabs>
          <w:tab w:val="left" w:pos="1276"/>
        </w:tabs>
        <w:ind w:hanging="1287"/>
      </w:pPr>
      <w:proofErr w:type="gramStart"/>
      <w:r>
        <w:t>includes</w:t>
      </w:r>
      <w:proofErr w:type="gramEnd"/>
      <w:r>
        <w:t xml:space="preserve"> all of the attachments (paragraph 2.6 refers)</w:t>
      </w:r>
      <w:r w:rsidR="00C5767A">
        <w:t>.</w:t>
      </w:r>
    </w:p>
    <w:p w14:paraId="14248E29" w14:textId="607C429E" w:rsidR="00F408F4" w:rsidRPr="00A12DE0" w:rsidRDefault="00F408F4" w:rsidP="00F408F4">
      <w:r>
        <w:t xml:space="preserve">Each request will be issued with an identification number. </w:t>
      </w:r>
      <w:r w:rsidRPr="00A12DE0">
        <w:t xml:space="preserve">This identification number will allow the pharmacist making the </w:t>
      </w:r>
      <w:r>
        <w:t>r</w:t>
      </w:r>
      <w:r w:rsidRPr="00A12DE0">
        <w:t xml:space="preserve">equest, the Department and the Minister to monitor </w:t>
      </w:r>
      <w:r>
        <w:t xml:space="preserve">the </w:t>
      </w:r>
      <w:r w:rsidRPr="00A12DE0">
        <w:t xml:space="preserve">progress </w:t>
      </w:r>
      <w:r>
        <w:t>of the r</w:t>
      </w:r>
      <w:r w:rsidRPr="00A12DE0">
        <w:t>equest.</w:t>
      </w:r>
    </w:p>
    <w:p w14:paraId="596E73FD" w14:textId="77777777" w:rsidR="00F408F4" w:rsidRDefault="00F408F4" w:rsidP="00F408F4">
      <w:r>
        <w:t>The Department will advise the pharmacist making the request, in writing within ten (10) working days of receipt of the request, if the request is valid or invalid.</w:t>
      </w:r>
      <w:r w:rsidRPr="00A12DE0">
        <w:t xml:space="preserve"> </w:t>
      </w:r>
    </w:p>
    <w:p w14:paraId="7D649A7B" w14:textId="66E6DE3E" w:rsidR="00F408F4" w:rsidRDefault="00F408F4" w:rsidP="00F408F4">
      <w:r>
        <w:t>If the request is valid, the Department will prepare a submission for the Minister’s consideration, which will include the request</w:t>
      </w:r>
      <w:r w:rsidR="0048210E">
        <w:t>, a summary of the request, and any further information received from the applicant or a third party in response to a notice from the Minister (paragraphs 3.2 and 4.4 refer)</w:t>
      </w:r>
      <w:r>
        <w:t>.</w:t>
      </w:r>
    </w:p>
    <w:p w14:paraId="17875E44" w14:textId="4CBC996D" w:rsidR="00F408F4" w:rsidRDefault="00F408F4" w:rsidP="002411B3">
      <w:r>
        <w:t xml:space="preserve">If the request is invalid, the Department will </w:t>
      </w:r>
      <w:r w:rsidR="00724EB9">
        <w:t>advise</w:t>
      </w:r>
      <w:r>
        <w:t xml:space="preserve"> the pharmacist</w:t>
      </w:r>
      <w:r w:rsidR="00724EB9">
        <w:t xml:space="preserve"> in writing</w:t>
      </w:r>
      <w:r>
        <w:t xml:space="preserve">, including </w:t>
      </w:r>
      <w:r w:rsidR="00A0645F">
        <w:t xml:space="preserve">the </w:t>
      </w:r>
      <w:r>
        <w:t>reasons why the request is invalid.</w:t>
      </w:r>
      <w:r w:rsidR="002411B3" w:rsidRPr="002411B3">
        <w:t xml:space="preserve"> The pharmacist is then able to resubmit their request to the Department, provided the </w:t>
      </w:r>
      <w:r w:rsidR="00724EB9">
        <w:t xml:space="preserve">resubmitted </w:t>
      </w:r>
      <w:r w:rsidR="002411B3" w:rsidRPr="002411B3">
        <w:t xml:space="preserve">request is made within the 30 day time period as specified above. Please note: In order to ensure your </w:t>
      </w:r>
      <w:r w:rsidR="0010405C">
        <w:t>request</w:t>
      </w:r>
      <w:r w:rsidR="002411B3" w:rsidRPr="002411B3">
        <w:t xml:space="preserve"> is processed within the legislat</w:t>
      </w:r>
      <w:r w:rsidR="00AE430F">
        <w:t>ive</w:t>
      </w:r>
      <w:r w:rsidR="002411B3" w:rsidRPr="002411B3">
        <w:t xml:space="preserve"> timeframe, the Department strongly encourages all applicant pharmacists to resubmit their request</w:t>
      </w:r>
      <w:r w:rsidR="00AE430F">
        <w:t xml:space="preserve"> (including the completed </w:t>
      </w:r>
      <w:r w:rsidR="0010405C">
        <w:t>request</w:t>
      </w:r>
      <w:r w:rsidR="00AE430F">
        <w:t xml:space="preserve"> form) via the PBS Approved Suppliers Portal</w:t>
      </w:r>
      <w:r w:rsidR="002411B3" w:rsidRPr="002411B3">
        <w:t xml:space="preserve"> as soon as practicable within the 30 day time period as specified above.</w:t>
      </w:r>
      <w:r w:rsidR="000B3AB2">
        <w:t xml:space="preserve"> </w:t>
      </w:r>
    </w:p>
    <w:p w14:paraId="67D06D96" w14:textId="0060EEC5" w:rsidR="0010405C" w:rsidRDefault="0010405C" w:rsidP="002411B3">
      <w:r>
        <w:t xml:space="preserve">The legislation does not allow for requests to be accepted that are not made within the legislative timeframe. </w:t>
      </w:r>
    </w:p>
    <w:p w14:paraId="3F381AAA" w14:textId="77777777" w:rsidR="00F408F4" w:rsidRDefault="00F408F4" w:rsidP="00B63296">
      <w:pPr>
        <w:pStyle w:val="Heading2"/>
      </w:pPr>
      <w:bookmarkStart w:id="18" w:name="_Toc72133782"/>
      <w:r w:rsidRPr="00257FC6">
        <w:t>Consulting third parties</w:t>
      </w:r>
      <w:bookmarkEnd w:id="18"/>
    </w:p>
    <w:p w14:paraId="6663BBEE" w14:textId="2C788646" w:rsidR="00BE5E32" w:rsidRDefault="00683539" w:rsidP="00F408F4">
      <w:pPr>
        <w:tabs>
          <w:tab w:val="left" w:pos="851"/>
        </w:tabs>
        <w:spacing w:after="60"/>
      </w:pPr>
      <w:r w:rsidRPr="00683539">
        <w:t xml:space="preserve">The Minister </w:t>
      </w:r>
      <w:r w:rsidR="002F3D4D">
        <w:t xml:space="preserve">(or the Department on behalf of the Minister) </w:t>
      </w:r>
      <w:r w:rsidRPr="00683539">
        <w:t>may, at any time during the process, seek information from any other party.</w:t>
      </w:r>
      <w:r w:rsidR="009F4BD9">
        <w:t xml:space="preserve"> </w:t>
      </w:r>
    </w:p>
    <w:p w14:paraId="1B2D80F1" w14:textId="77777777" w:rsidR="00683539" w:rsidRDefault="00683539" w:rsidP="00683539">
      <w:r w:rsidRPr="00452B09">
        <w:t xml:space="preserve">The Department will normally </w:t>
      </w:r>
      <w:r w:rsidRPr="00665FB6">
        <w:t xml:space="preserve">allow </w:t>
      </w:r>
      <w:r w:rsidR="001D0368">
        <w:t>fourteen (</w:t>
      </w:r>
      <w:r w:rsidRPr="00665FB6">
        <w:t>14</w:t>
      </w:r>
      <w:r w:rsidR="001D0368">
        <w:t>)</w:t>
      </w:r>
      <w:r w:rsidRPr="00665FB6">
        <w:t xml:space="preserve"> days</w:t>
      </w:r>
      <w:r w:rsidRPr="00452B09">
        <w:t xml:space="preserve"> for </w:t>
      </w:r>
      <w:r>
        <w:t xml:space="preserve">any other party </w:t>
      </w:r>
      <w:r w:rsidRPr="00452B09">
        <w:t>to provid</w:t>
      </w:r>
      <w:r>
        <w:t xml:space="preserve">e comments </w:t>
      </w:r>
      <w:r w:rsidR="00A0645F">
        <w:t xml:space="preserve">or information relevant to </w:t>
      </w:r>
      <w:r>
        <w:t>the request</w:t>
      </w:r>
      <w:r w:rsidRPr="00452B09">
        <w:t xml:space="preserve">.  </w:t>
      </w:r>
    </w:p>
    <w:p w14:paraId="3BB84B1C" w14:textId="750E1DE2" w:rsidR="00683539" w:rsidRDefault="00683539" w:rsidP="00F408F4">
      <w:pPr>
        <w:tabs>
          <w:tab w:val="left" w:pos="851"/>
        </w:tabs>
        <w:spacing w:after="60"/>
      </w:pPr>
      <w:r>
        <w:t xml:space="preserve">Any comments provided should be limited to addressing the </w:t>
      </w:r>
      <w:r w:rsidR="00BE3636">
        <w:t xml:space="preserve">two </w:t>
      </w:r>
      <w:r>
        <w:t>criteria</w:t>
      </w:r>
      <w:r w:rsidR="00A0645F">
        <w:t xml:space="preserve"> </w:t>
      </w:r>
      <w:r w:rsidR="0071590F">
        <w:t xml:space="preserve">referred to in </w:t>
      </w:r>
      <w:r w:rsidR="00A0645F">
        <w:t>paragraph 1.3</w:t>
      </w:r>
      <w:r w:rsidR="00421637">
        <w:t xml:space="preserve"> </w:t>
      </w:r>
      <w:r w:rsidR="0071590F">
        <w:t>above, or any specific information requested in the notice</w:t>
      </w:r>
      <w:r w:rsidR="00A0645F">
        <w:t>.</w:t>
      </w:r>
    </w:p>
    <w:p w14:paraId="488C57F8" w14:textId="77777777" w:rsidR="00806948" w:rsidRDefault="00683539" w:rsidP="00A0645F">
      <w:pPr>
        <w:tabs>
          <w:tab w:val="left" w:pos="851"/>
        </w:tabs>
      </w:pPr>
      <w:r>
        <w:t xml:space="preserve">If the information requested of any other party is not provided within the specified timeframe, the Minister is not required to take any further action to obtain the information.  </w:t>
      </w:r>
    </w:p>
    <w:p w14:paraId="396921FD" w14:textId="5D74A726" w:rsidR="00806948" w:rsidRDefault="00683539" w:rsidP="00C5767A">
      <w:pPr>
        <w:tabs>
          <w:tab w:val="left" w:pos="851"/>
        </w:tabs>
      </w:pPr>
      <w:r>
        <w:t>The Minister is not required to (but may) consider any further information provided if it is received outside of the specified timeframe.</w:t>
      </w:r>
    </w:p>
    <w:p w14:paraId="5CDCA902" w14:textId="0ACFCD2D" w:rsidR="00B63296" w:rsidRPr="00474778" w:rsidRDefault="009F4BD9" w:rsidP="00474778">
      <w:pPr>
        <w:tabs>
          <w:tab w:val="left" w:pos="851"/>
        </w:tabs>
      </w:pPr>
      <w:r>
        <w:t xml:space="preserve">Any third party that provided comment on a request will be advised </w:t>
      </w:r>
      <w:r w:rsidR="0010405C">
        <w:t xml:space="preserve">in writing </w:t>
      </w:r>
      <w:r>
        <w:t>of the Minister’s decision</w:t>
      </w:r>
      <w:r w:rsidR="0010405C">
        <w:t xml:space="preserve"> after the applicant has been notified of the decision</w:t>
      </w:r>
      <w:r>
        <w:t>.</w:t>
      </w:r>
    </w:p>
    <w:p w14:paraId="184C88B9" w14:textId="77777777" w:rsidR="00BE5E32" w:rsidRPr="003F061D" w:rsidRDefault="00F068F4" w:rsidP="00C432DD">
      <w:pPr>
        <w:pStyle w:val="Heading1"/>
      </w:pPr>
      <w:bookmarkStart w:id="19" w:name="_Toc72133783"/>
      <w:r>
        <w:lastRenderedPageBreak/>
        <w:t xml:space="preserve">STAGE 1 – DECIDING WHETHER TO </w:t>
      </w:r>
      <w:r w:rsidR="00BE5E32">
        <w:t>CONSIDER A REQUEST</w:t>
      </w:r>
      <w:bookmarkEnd w:id="19"/>
    </w:p>
    <w:p w14:paraId="4B25D043" w14:textId="77777777" w:rsidR="00F408F4" w:rsidRDefault="00BE5E32" w:rsidP="00B63296">
      <w:pPr>
        <w:pStyle w:val="Heading2"/>
      </w:pPr>
      <w:bookmarkStart w:id="20" w:name="_Toc72133784"/>
      <w:r>
        <w:t>Timeframe to decide whether to consider a request</w:t>
      </w:r>
      <w:bookmarkEnd w:id="20"/>
    </w:p>
    <w:p w14:paraId="04B376E1" w14:textId="77777777" w:rsidR="00A1414B" w:rsidRDefault="00222F8A" w:rsidP="00BE5E32">
      <w:r w:rsidRPr="00D97AEF">
        <w:t xml:space="preserve">The Minister has three months </w:t>
      </w:r>
      <w:r w:rsidR="00C847C9">
        <w:t>f</w:t>
      </w:r>
      <w:r w:rsidRPr="00D97AEF">
        <w:t xml:space="preserve">rom the date </w:t>
      </w:r>
      <w:r w:rsidR="002D7637">
        <w:t>a valid</w:t>
      </w:r>
      <w:r w:rsidR="006D4098">
        <w:t xml:space="preserve"> </w:t>
      </w:r>
      <w:r w:rsidR="00280E6A">
        <w:t>r</w:t>
      </w:r>
      <w:r w:rsidR="006D4098">
        <w:t>equest</w:t>
      </w:r>
      <w:r w:rsidR="002D7637">
        <w:t xml:space="preserve"> </w:t>
      </w:r>
      <w:r w:rsidR="00C9054B" w:rsidRPr="00D97AEF">
        <w:t>is received</w:t>
      </w:r>
      <w:r w:rsidR="00573DAB">
        <w:t>,</w:t>
      </w:r>
      <w:r w:rsidRPr="00D97AEF">
        <w:t xml:space="preserve"> in</w:t>
      </w:r>
      <w:r>
        <w:t xml:space="preserve"> which to decide whether or not to consider the </w:t>
      </w:r>
      <w:r w:rsidR="00280E6A">
        <w:t>r</w:t>
      </w:r>
      <w:r>
        <w:t>equest</w:t>
      </w:r>
      <w:r w:rsidR="00996819">
        <w:t xml:space="preserve"> (stage 1 in the process)</w:t>
      </w:r>
      <w:r>
        <w:t xml:space="preserve">.  </w:t>
      </w:r>
    </w:p>
    <w:p w14:paraId="73E455B9" w14:textId="078C7A48" w:rsidR="002B6D82" w:rsidRDefault="002B6D82" w:rsidP="00BE5E32">
      <w:r w:rsidRPr="00C847C9">
        <w:t xml:space="preserve">The Minister is not under any legal obligation to consider a </w:t>
      </w:r>
      <w:r>
        <w:t>r</w:t>
      </w:r>
      <w:r w:rsidRPr="00C847C9">
        <w:t>equest and cannot be compelled to do so.</w:t>
      </w:r>
      <w:r>
        <w:t xml:space="preserve"> If the Minister does not make a decision within the three month period, </w:t>
      </w:r>
      <w:r w:rsidR="0010405C">
        <w:t xml:space="preserve">they </w:t>
      </w:r>
      <w:r>
        <w:t xml:space="preserve">will be taken to have decided not to consider the request.  </w:t>
      </w:r>
    </w:p>
    <w:p w14:paraId="19B99F0F" w14:textId="77777777" w:rsidR="002B6D82" w:rsidRDefault="002B6D82" w:rsidP="00B63296">
      <w:pPr>
        <w:pStyle w:val="Heading2"/>
      </w:pPr>
      <w:bookmarkStart w:id="21" w:name="_Toc72133785"/>
      <w:r>
        <w:t>Departmental submission (stage 1) to the Minister</w:t>
      </w:r>
      <w:bookmarkEnd w:id="21"/>
    </w:p>
    <w:p w14:paraId="0117B7E1" w14:textId="508A0ADA" w:rsidR="000A2A2C" w:rsidRDefault="000A2A2C" w:rsidP="002B6D82">
      <w:r w:rsidRPr="00452B09">
        <w:t xml:space="preserve">The Department will </w:t>
      </w:r>
      <w:r w:rsidR="00996819">
        <w:t>provide the Minister with a submission</w:t>
      </w:r>
      <w:r>
        <w:t>,</w:t>
      </w:r>
      <w:r w:rsidRPr="00452B09">
        <w:t xml:space="preserve"> </w:t>
      </w:r>
      <w:r w:rsidR="00123BEF" w:rsidRPr="00123BEF">
        <w:t xml:space="preserve">which will include the request, a summary of the request, </w:t>
      </w:r>
      <w:r w:rsidR="00123BEF">
        <w:t xml:space="preserve">research </w:t>
      </w:r>
      <w:r w:rsidR="0010405C">
        <w:t xml:space="preserve">undertaken </w:t>
      </w:r>
      <w:r w:rsidR="00123BEF">
        <w:t xml:space="preserve">by the Department </w:t>
      </w:r>
      <w:r w:rsidR="00123BEF" w:rsidRPr="00123BEF">
        <w:t xml:space="preserve">and any further information received from the applicant or a third party in response to a notice </w:t>
      </w:r>
      <w:r w:rsidR="00123BEF">
        <w:t xml:space="preserve">issued by </w:t>
      </w:r>
      <w:r w:rsidR="00123BEF" w:rsidRPr="00123BEF">
        <w:t xml:space="preserve">the Minister </w:t>
      </w:r>
      <w:r w:rsidR="00A17A14">
        <w:t xml:space="preserve">(or the Department acting on behalf of the Minister) </w:t>
      </w:r>
      <w:r w:rsidR="00123BEF" w:rsidRPr="00123BEF">
        <w:t>(paragraphs 3.2 and 4.4 refer)</w:t>
      </w:r>
      <w:r w:rsidR="00913DAE">
        <w:t xml:space="preserve">.  </w:t>
      </w:r>
    </w:p>
    <w:p w14:paraId="05F5D369" w14:textId="71A9918C" w:rsidR="00F068F4" w:rsidRPr="00C847C9" w:rsidRDefault="00F068F4" w:rsidP="00B63296">
      <w:pPr>
        <w:pStyle w:val="Heading2"/>
      </w:pPr>
      <w:bookmarkStart w:id="22" w:name="_Toc72133786"/>
      <w:r>
        <w:t xml:space="preserve">If </w:t>
      </w:r>
      <w:r w:rsidR="001D0368">
        <w:t xml:space="preserve">the </w:t>
      </w:r>
      <w:r>
        <w:t>Minister decides not to consider a request</w:t>
      </w:r>
      <w:bookmarkEnd w:id="22"/>
    </w:p>
    <w:p w14:paraId="42BC1E1D" w14:textId="313BC903" w:rsidR="00A46E10" w:rsidRDefault="00A46E10" w:rsidP="00E6506D">
      <w:r>
        <w:t>If the Minister decide</w:t>
      </w:r>
      <w:r w:rsidR="009506FA">
        <w:t xml:space="preserve">s </w:t>
      </w:r>
      <w:r>
        <w:t xml:space="preserve">not to consider </w:t>
      </w:r>
      <w:r w:rsidR="00F068F4">
        <w:t>a</w:t>
      </w:r>
      <w:r>
        <w:t xml:space="preserve"> </w:t>
      </w:r>
      <w:r w:rsidR="00883C02">
        <w:t>r</w:t>
      </w:r>
      <w:r>
        <w:t>equest</w:t>
      </w:r>
      <w:r w:rsidR="009506FA">
        <w:t>,</w:t>
      </w:r>
      <w:r>
        <w:t xml:space="preserve"> t</w:t>
      </w:r>
      <w:r w:rsidRPr="000B0331">
        <w:t xml:space="preserve">he </w:t>
      </w:r>
      <w:r>
        <w:t xml:space="preserve">Department </w:t>
      </w:r>
      <w:r w:rsidRPr="000B0331">
        <w:t xml:space="preserve">will advise the pharmacist </w:t>
      </w:r>
      <w:r w:rsidR="00830F84">
        <w:t>who made</w:t>
      </w:r>
      <w:r w:rsidR="00830F84" w:rsidRPr="000B0331">
        <w:t xml:space="preserve"> </w:t>
      </w:r>
      <w:r w:rsidRPr="000B0331">
        <w:t xml:space="preserve">the </w:t>
      </w:r>
      <w:r w:rsidR="00883C02">
        <w:t>r</w:t>
      </w:r>
      <w:r w:rsidRPr="000B0331">
        <w:t>equest</w:t>
      </w:r>
      <w:r w:rsidR="00830F84">
        <w:t>, of the Minister’s decision in writing,</w:t>
      </w:r>
      <w:r w:rsidRPr="000B0331">
        <w:t xml:space="preserve"> as soon as practicable after </w:t>
      </w:r>
      <w:r>
        <w:t>th</w:t>
      </w:r>
      <w:r w:rsidR="00665FB6">
        <w:t>e</w:t>
      </w:r>
      <w:r>
        <w:t xml:space="preserve"> decision </w:t>
      </w:r>
      <w:r w:rsidR="00665FB6">
        <w:t>(not to consider the request) w</w:t>
      </w:r>
      <w:r w:rsidRPr="000B0331">
        <w:t>as made. This includes circumstances wher</w:t>
      </w:r>
      <w:r w:rsidR="00665FB6">
        <w:t xml:space="preserve">e no decision has been made </w:t>
      </w:r>
      <w:r w:rsidRPr="000B0331">
        <w:t xml:space="preserve">and the Minister is taken to have decided not to </w:t>
      </w:r>
      <w:r>
        <w:t xml:space="preserve">consider the </w:t>
      </w:r>
      <w:r w:rsidR="00883C02">
        <w:t>r</w:t>
      </w:r>
      <w:r>
        <w:t xml:space="preserve">equest (paragraph </w:t>
      </w:r>
      <w:r w:rsidR="00266E21" w:rsidRPr="00266E21">
        <w:t>4.1</w:t>
      </w:r>
      <w:r w:rsidRPr="00266E21">
        <w:t xml:space="preserve"> refers</w:t>
      </w:r>
      <w:r w:rsidRPr="000B0331">
        <w:t xml:space="preserve">). </w:t>
      </w:r>
      <w:r>
        <w:t xml:space="preserve"> </w:t>
      </w:r>
    </w:p>
    <w:p w14:paraId="45DC21FF" w14:textId="362FE1A6" w:rsidR="00453814" w:rsidRPr="00453814" w:rsidRDefault="00A46E10" w:rsidP="001F5116">
      <w:r>
        <w:t xml:space="preserve">The effect of the Minister’s decision to not consider the </w:t>
      </w:r>
      <w:r w:rsidR="00883C02">
        <w:t>r</w:t>
      </w:r>
      <w:r>
        <w:t>equest is that the decision of the Secretary</w:t>
      </w:r>
      <w:r w:rsidR="0010405C">
        <w:t xml:space="preserve"> </w:t>
      </w:r>
      <w:r>
        <w:t>to</w:t>
      </w:r>
      <w:r w:rsidR="0010405C">
        <w:t xml:space="preserve"> reject the pharmacist’s application for approval to supply pharmaceutical benefits, </w:t>
      </w:r>
      <w:r>
        <w:t xml:space="preserve">stands. The pharmacist may then consider seeking a review of the </w:t>
      </w:r>
      <w:r w:rsidR="00197CEB">
        <w:t xml:space="preserve">Secretary’s </w:t>
      </w:r>
      <w:r w:rsidR="00665FB6">
        <w:t xml:space="preserve">decision </w:t>
      </w:r>
      <w:r>
        <w:t xml:space="preserve">by the AAT </w:t>
      </w:r>
      <w:r w:rsidR="00665FB6">
        <w:t>or</w:t>
      </w:r>
      <w:r>
        <w:t xml:space="preserve"> Federal Court, if they have not already done so.</w:t>
      </w:r>
    </w:p>
    <w:p w14:paraId="29111DF6" w14:textId="77777777" w:rsidR="00F068F4" w:rsidRDefault="00F068F4" w:rsidP="00B63296">
      <w:pPr>
        <w:pStyle w:val="Heading2"/>
      </w:pPr>
      <w:bookmarkStart w:id="23" w:name="_Toc72133787"/>
      <w:r>
        <w:t xml:space="preserve">If </w:t>
      </w:r>
      <w:r w:rsidR="001D0368">
        <w:t xml:space="preserve">the </w:t>
      </w:r>
      <w:r>
        <w:t>Minister decides to consider a request</w:t>
      </w:r>
      <w:bookmarkEnd w:id="23"/>
    </w:p>
    <w:p w14:paraId="10B7368B" w14:textId="24AF9C68" w:rsidR="00453814" w:rsidRDefault="00453814" w:rsidP="00453814">
      <w:r>
        <w:t xml:space="preserve">If the Minister decides to consider </w:t>
      </w:r>
      <w:r w:rsidR="003E0C68">
        <w:t>a</w:t>
      </w:r>
      <w:r>
        <w:t xml:space="preserve"> request (stage 1), t</w:t>
      </w:r>
      <w:r w:rsidRPr="000B0331">
        <w:t xml:space="preserve">he </w:t>
      </w:r>
      <w:r>
        <w:t xml:space="preserve">Department </w:t>
      </w:r>
      <w:r w:rsidRPr="000B0331">
        <w:t xml:space="preserve">will advise the pharmacist </w:t>
      </w:r>
      <w:r w:rsidR="00830F84">
        <w:t>who made</w:t>
      </w:r>
      <w:r w:rsidR="00830F84" w:rsidRPr="000B0331">
        <w:t xml:space="preserve"> </w:t>
      </w:r>
      <w:r w:rsidRPr="000B0331">
        <w:t xml:space="preserve">the </w:t>
      </w:r>
      <w:r>
        <w:t>r</w:t>
      </w:r>
      <w:r w:rsidRPr="000B0331">
        <w:t>equest</w:t>
      </w:r>
      <w:r w:rsidR="00830F84">
        <w:t xml:space="preserve">, of the Minister’s decision in writing, </w:t>
      </w:r>
      <w:r w:rsidRPr="000B0331">
        <w:t xml:space="preserve">as soon as practicable after </w:t>
      </w:r>
      <w:r>
        <w:t xml:space="preserve">that decision </w:t>
      </w:r>
      <w:r w:rsidR="00830F84">
        <w:t>w</w:t>
      </w:r>
      <w:r w:rsidRPr="000B0331">
        <w:t>as made</w:t>
      </w:r>
      <w:r>
        <w:t>.</w:t>
      </w:r>
    </w:p>
    <w:p w14:paraId="5FB4339B" w14:textId="77777777" w:rsidR="00A77A2C" w:rsidRDefault="00A77A2C" w:rsidP="00A77A2C">
      <w:r>
        <w:t>T</w:t>
      </w:r>
      <w:r w:rsidRPr="00896AC9">
        <w:t xml:space="preserve">he </w:t>
      </w:r>
      <w:r>
        <w:t xml:space="preserve">Minister (or the Department acting on behalf of the Minister) </w:t>
      </w:r>
      <w:r w:rsidRPr="00A77A2C">
        <w:t xml:space="preserve">may </w:t>
      </w:r>
      <w:r w:rsidR="003E0C68">
        <w:t xml:space="preserve">also decide to </w:t>
      </w:r>
      <w:r w:rsidRPr="00896AC9">
        <w:t>seek additional information from the</w:t>
      </w:r>
      <w:r>
        <w:t xml:space="preserve"> pharmacist making the request</w:t>
      </w:r>
      <w:r w:rsidR="00421637">
        <w:t>, or any other third party</w:t>
      </w:r>
      <w:r>
        <w:t xml:space="preserve">.  </w:t>
      </w:r>
    </w:p>
    <w:p w14:paraId="1F2CBB98" w14:textId="77777777" w:rsidR="00410A44" w:rsidRDefault="00410A44" w:rsidP="00410A44">
      <w:r>
        <w:t>If the information requested of the pharmacist making the request is not provided within the specified timeframe, the Minister may treat the request as having been withdrawn.</w:t>
      </w:r>
    </w:p>
    <w:p w14:paraId="12257A7B" w14:textId="77777777" w:rsidR="00453814" w:rsidRPr="00453814" w:rsidRDefault="00453814" w:rsidP="00C432DD">
      <w:pPr>
        <w:pStyle w:val="Heading1"/>
      </w:pPr>
      <w:bookmarkStart w:id="24" w:name="_Toc72133788"/>
      <w:r>
        <w:t>STAGE 2 – DECIDING WHETHER TO APPROVE A REQUEST</w:t>
      </w:r>
      <w:bookmarkEnd w:id="24"/>
    </w:p>
    <w:p w14:paraId="42D8865E" w14:textId="77777777" w:rsidR="00333EA3" w:rsidRDefault="00333EA3" w:rsidP="00B63296">
      <w:pPr>
        <w:pStyle w:val="Heading2"/>
      </w:pPr>
      <w:bookmarkStart w:id="25" w:name="_Toc72133789"/>
      <w:r>
        <w:t>Timeframe to decide whether to approve a request</w:t>
      </w:r>
      <w:bookmarkEnd w:id="25"/>
    </w:p>
    <w:p w14:paraId="07A79B25" w14:textId="77777777" w:rsidR="00CE6A71" w:rsidRDefault="00453814" w:rsidP="002C021B">
      <w:r>
        <w:t>T</w:t>
      </w:r>
      <w:r w:rsidR="00DB43D2">
        <w:t xml:space="preserve">he Minister </w:t>
      </w:r>
      <w:r w:rsidR="00CE6A71">
        <w:t xml:space="preserve">has </w:t>
      </w:r>
      <w:r w:rsidR="00D97AEF">
        <w:t>three months</w:t>
      </w:r>
      <w:r w:rsidR="00333EA3">
        <w:t>, after deciding to consider a request</w:t>
      </w:r>
      <w:r w:rsidR="00573DAB">
        <w:t>, in which</w:t>
      </w:r>
      <w:r w:rsidR="00CE6A71">
        <w:t xml:space="preserve"> </w:t>
      </w:r>
      <w:r w:rsidR="00D97AEF">
        <w:t xml:space="preserve">to decide whether or not to exercise the </w:t>
      </w:r>
      <w:r w:rsidR="00665FB6">
        <w:t>d</w:t>
      </w:r>
      <w:r w:rsidR="00D97AEF">
        <w:t xml:space="preserve">iscretionary </w:t>
      </w:r>
      <w:r w:rsidR="00665FB6">
        <w:t>p</w:t>
      </w:r>
      <w:r w:rsidR="00D97AEF">
        <w:t>ower</w:t>
      </w:r>
      <w:r w:rsidR="00996819">
        <w:t xml:space="preserve"> to approve </w:t>
      </w:r>
      <w:r w:rsidR="001C5C4A">
        <w:t xml:space="preserve">the </w:t>
      </w:r>
      <w:r w:rsidR="00996819">
        <w:t>request (stage 2 in the process)</w:t>
      </w:r>
      <w:r w:rsidR="00D97AEF">
        <w:t xml:space="preserve">.  </w:t>
      </w:r>
    </w:p>
    <w:p w14:paraId="43F7897F" w14:textId="07F4DA54" w:rsidR="002B6D82" w:rsidRDefault="002B6D82" w:rsidP="002B6D82">
      <w:r>
        <w:t xml:space="preserve">The Minister is not under any legal obligation to exercise the discretionary power to approve a pharmacist to supply pharmaceutical benefits at </w:t>
      </w:r>
      <w:r w:rsidRPr="003E337C">
        <w:t>particular</w:t>
      </w:r>
      <w:r>
        <w:t xml:space="preserve"> premises, and cannot be compelled to do so. If the Minister does not make a decision within the three month period, the Minister is taken to have decided not to exercise the discretionary power.</w:t>
      </w:r>
    </w:p>
    <w:p w14:paraId="0A62A9AD" w14:textId="77777777" w:rsidR="00263C72" w:rsidRDefault="00263C72" w:rsidP="00C432DD">
      <w:pPr>
        <w:pStyle w:val="Heading2"/>
      </w:pPr>
      <w:bookmarkStart w:id="26" w:name="_Toc72133790"/>
      <w:r>
        <w:lastRenderedPageBreak/>
        <w:t>Departmental submission (stage 2) to the Minister</w:t>
      </w:r>
      <w:bookmarkEnd w:id="26"/>
    </w:p>
    <w:p w14:paraId="061411D7" w14:textId="67A3ECC9" w:rsidR="00410A44" w:rsidRDefault="00410A44" w:rsidP="00410A44">
      <w:r w:rsidRPr="00452B09">
        <w:t xml:space="preserve">The Department will </w:t>
      </w:r>
      <w:r>
        <w:t>provide the Minister with a submission,</w:t>
      </w:r>
      <w:r w:rsidRPr="00452B09">
        <w:t xml:space="preserve"> </w:t>
      </w:r>
      <w:r w:rsidR="00123BEF" w:rsidRPr="00123BEF">
        <w:t xml:space="preserve">which will include the request, a summary of the request, research </w:t>
      </w:r>
      <w:r w:rsidR="0010405C">
        <w:t xml:space="preserve">undertaken </w:t>
      </w:r>
      <w:r w:rsidR="00123BEF" w:rsidRPr="00123BEF">
        <w:t>by the Department and any further information received from the applicant or a third party in response to a notice issued by the Minister</w:t>
      </w:r>
      <w:r w:rsidR="00C21B11">
        <w:t xml:space="preserve"> (or the Department acting on behalf of the Minister)</w:t>
      </w:r>
      <w:r w:rsidR="00123BEF" w:rsidRPr="00123BEF">
        <w:t xml:space="preserve"> (paragraphs 3.2 and 4.4 refer).</w:t>
      </w:r>
    </w:p>
    <w:p w14:paraId="4AFD1D3A" w14:textId="61528A14" w:rsidR="00BD0E45" w:rsidRPr="00C847C9" w:rsidRDefault="00BD0E45" w:rsidP="00C432DD">
      <w:pPr>
        <w:pStyle w:val="Heading2"/>
      </w:pPr>
      <w:bookmarkStart w:id="27" w:name="_Toc72133791"/>
      <w:r>
        <w:t xml:space="preserve">If </w:t>
      </w:r>
      <w:r w:rsidR="001D0368">
        <w:t xml:space="preserve">the </w:t>
      </w:r>
      <w:r>
        <w:t>Minister decides not to approve a request</w:t>
      </w:r>
      <w:bookmarkEnd w:id="27"/>
    </w:p>
    <w:p w14:paraId="042847A9" w14:textId="2EF03354" w:rsidR="00830F84" w:rsidRDefault="00830F84" w:rsidP="00830F84">
      <w:bookmarkStart w:id="28" w:name="_Toc136769017"/>
      <w:r>
        <w:t>If the Minister decides not to approve a request (stage 2), t</w:t>
      </w:r>
      <w:r w:rsidRPr="000B0331">
        <w:t xml:space="preserve">he </w:t>
      </w:r>
      <w:r>
        <w:t xml:space="preserve">Department </w:t>
      </w:r>
      <w:r w:rsidRPr="000B0331">
        <w:t xml:space="preserve">will advise the pharmacist </w:t>
      </w:r>
      <w:r>
        <w:t>who made</w:t>
      </w:r>
      <w:r w:rsidRPr="000B0331">
        <w:t xml:space="preserve"> the </w:t>
      </w:r>
      <w:r>
        <w:t>r</w:t>
      </w:r>
      <w:r w:rsidRPr="000B0331">
        <w:t>equest</w:t>
      </w:r>
      <w:r>
        <w:t>, of the Minister’s decision in writing,</w:t>
      </w:r>
      <w:r w:rsidRPr="000B0331">
        <w:t xml:space="preserve"> as soon as practicable after </w:t>
      </w:r>
      <w:r>
        <w:t>that decision w</w:t>
      </w:r>
      <w:r w:rsidRPr="000B0331">
        <w:t>as made</w:t>
      </w:r>
      <w:r>
        <w:t>.</w:t>
      </w:r>
    </w:p>
    <w:p w14:paraId="0AAAFD4B" w14:textId="4874E814" w:rsidR="00197CEB" w:rsidRPr="00474778" w:rsidRDefault="00266E21" w:rsidP="00197CEB">
      <w:pPr>
        <w:tabs>
          <w:tab w:val="left" w:pos="851"/>
        </w:tabs>
      </w:pPr>
      <w:r w:rsidRPr="000B0331">
        <w:t>This includes circumstances wher</w:t>
      </w:r>
      <w:r>
        <w:t xml:space="preserve">e no decision has been made </w:t>
      </w:r>
      <w:r w:rsidRPr="000B0331">
        <w:t xml:space="preserve">and the Minister is taken to have decided not to </w:t>
      </w:r>
      <w:r>
        <w:t>approve the request (paragraph 5</w:t>
      </w:r>
      <w:r w:rsidRPr="00266E21">
        <w:t>.1 refers</w:t>
      </w:r>
      <w:r w:rsidRPr="000B0331">
        <w:t xml:space="preserve">). </w:t>
      </w:r>
      <w:r w:rsidR="00197CEB">
        <w:t xml:space="preserve">Any third party that provided comment on a request will be advised of the Minister’s decision </w:t>
      </w:r>
      <w:r w:rsidR="00830F84">
        <w:t xml:space="preserve">in writing </w:t>
      </w:r>
      <w:r w:rsidR="00197CEB">
        <w:t>after the pharmacist who made the request has been notified of the decision.</w:t>
      </w:r>
    </w:p>
    <w:p w14:paraId="06EB8016" w14:textId="5308EDC5" w:rsidR="00266E21" w:rsidRPr="00453814" w:rsidRDefault="00266E21" w:rsidP="00266E21">
      <w:pPr>
        <w:spacing w:after="240"/>
      </w:pPr>
      <w:r>
        <w:t>The effect of the Minister’s decision to not approve a request is that the decision of the Secretary</w:t>
      </w:r>
      <w:r w:rsidR="0010405C">
        <w:t xml:space="preserve"> to reject the pharmacist’s application for approval to supply pharmaceutical benefits, </w:t>
      </w:r>
      <w:r>
        <w:t xml:space="preserve">stands. The pharmacist may then consider seeking a review of the </w:t>
      </w:r>
      <w:r w:rsidR="0010405C">
        <w:t xml:space="preserve">Secretary’s </w:t>
      </w:r>
      <w:r>
        <w:t>decision by the AAT or Federal Court, if they have not already done so.</w:t>
      </w:r>
    </w:p>
    <w:p w14:paraId="139D8B29" w14:textId="77777777" w:rsidR="00BD0E45" w:rsidRDefault="00BD0E45" w:rsidP="00C432DD">
      <w:pPr>
        <w:pStyle w:val="Heading2"/>
      </w:pPr>
      <w:bookmarkStart w:id="29" w:name="_Toc72133792"/>
      <w:r>
        <w:t xml:space="preserve">If </w:t>
      </w:r>
      <w:r w:rsidR="001D0368">
        <w:t xml:space="preserve">the </w:t>
      </w:r>
      <w:r>
        <w:t>Minister decides to approve a request</w:t>
      </w:r>
      <w:bookmarkEnd w:id="29"/>
    </w:p>
    <w:p w14:paraId="1DF05C18" w14:textId="7B3B861B" w:rsidR="009A10E1" w:rsidRDefault="009A10E1" w:rsidP="0078406F">
      <w:r w:rsidRPr="00753A6E">
        <w:t xml:space="preserve">If the Minister decides to exercise the </w:t>
      </w:r>
      <w:r w:rsidR="00D85330">
        <w:t>d</w:t>
      </w:r>
      <w:r w:rsidRPr="00753A6E">
        <w:t xml:space="preserve">iscretionary </w:t>
      </w:r>
      <w:r w:rsidR="00D85330">
        <w:t>p</w:t>
      </w:r>
      <w:r w:rsidRPr="00753A6E">
        <w:t>ower</w:t>
      </w:r>
      <w:r w:rsidR="00150014">
        <w:t>, th</w:t>
      </w:r>
      <w:r w:rsidR="00266E21">
        <w:t xml:space="preserve">e Minister’s </w:t>
      </w:r>
      <w:r w:rsidR="00150014">
        <w:t xml:space="preserve">decision substitutes the </w:t>
      </w:r>
      <w:r>
        <w:t>decision of the Secretary</w:t>
      </w:r>
      <w:r w:rsidR="00E6506D">
        <w:t xml:space="preserve"> </w:t>
      </w:r>
      <w:r w:rsidR="00197CEB">
        <w:t>to reject the pharmacist’s application for approval to supply pharmaceutical benefits,</w:t>
      </w:r>
      <w:r w:rsidRPr="00753A6E">
        <w:t xml:space="preserve"> with a decision to approve the pharmacist to supply pharmaceutical benefits at </w:t>
      </w:r>
      <w:r>
        <w:t>the proposed premises</w:t>
      </w:r>
      <w:r w:rsidRPr="00753A6E">
        <w:t>.</w:t>
      </w:r>
    </w:p>
    <w:p w14:paraId="2909C10A" w14:textId="68AAF9E8" w:rsidR="009A10E1" w:rsidRDefault="009A10E1" w:rsidP="00E13007">
      <w:r w:rsidRPr="00A01434">
        <w:t>As soon as practicable</w:t>
      </w:r>
      <w:r w:rsidR="00EB528B">
        <w:t xml:space="preserve"> after the Minister’s decision was made,</w:t>
      </w:r>
      <w:r w:rsidRPr="00A01434">
        <w:t xml:space="preserve"> the Department will </w:t>
      </w:r>
      <w:r w:rsidR="00A01434">
        <w:t>notify</w:t>
      </w:r>
      <w:r w:rsidRPr="00A01434">
        <w:t xml:space="preserve"> the pharmacist and the Secretary of the Minister’s decision. </w:t>
      </w:r>
      <w:r w:rsidR="00A01434">
        <w:t>The Secretary will allocate a</w:t>
      </w:r>
      <w:r w:rsidR="002A0FE0">
        <w:t>n approval</w:t>
      </w:r>
      <w:r w:rsidR="00A01434">
        <w:t xml:space="preserve"> number to the pharmacist</w:t>
      </w:r>
      <w:r w:rsidR="00EB528B">
        <w:t xml:space="preserve"> before the pharmacist is then advised in writing of the approval number and the associated administrative processes to be undertaken</w:t>
      </w:r>
      <w:r w:rsidRPr="00A01434">
        <w:t>.</w:t>
      </w:r>
    </w:p>
    <w:p w14:paraId="13D7FE61" w14:textId="09C5375B" w:rsidR="00197CEB" w:rsidRPr="00474778" w:rsidRDefault="00197CEB" w:rsidP="00197CEB">
      <w:pPr>
        <w:tabs>
          <w:tab w:val="left" w:pos="851"/>
        </w:tabs>
      </w:pPr>
      <w:r>
        <w:t xml:space="preserve">Any third party that provided comment on a request will be advised of the Minister’s decision </w:t>
      </w:r>
      <w:r w:rsidR="00EB528B">
        <w:t xml:space="preserve">in writing </w:t>
      </w:r>
      <w:r>
        <w:t>after both the pharmacist who made the request and the Secretary have been notified of the decision.</w:t>
      </w:r>
    </w:p>
    <w:p w14:paraId="2994FFB2" w14:textId="1F61089F" w:rsidR="00197CEB" w:rsidRDefault="00197CEB" w:rsidP="00D563FC">
      <w:pPr>
        <w:rPr>
          <w:i/>
          <w:iCs/>
        </w:rPr>
      </w:pPr>
      <w:bookmarkStart w:id="30" w:name="_Toc131908973"/>
      <w:bookmarkEnd w:id="28"/>
      <w:bookmarkEnd w:id="30"/>
    </w:p>
    <w:p w14:paraId="69A7DC93" w14:textId="77777777" w:rsidR="001D0368" w:rsidRPr="00F2096D" w:rsidRDefault="001D0368" w:rsidP="00427666">
      <w:pPr>
        <w:jc w:val="center"/>
        <w:rPr>
          <w:i/>
          <w:iCs/>
        </w:rPr>
        <w:sectPr w:rsidR="001D0368" w:rsidRPr="00F2096D" w:rsidSect="00D563FC">
          <w:headerReference w:type="default" r:id="rId19"/>
          <w:footerReference w:type="default" r:id="rId20"/>
          <w:headerReference w:type="first" r:id="rId21"/>
          <w:footerReference w:type="first" r:id="rId22"/>
          <w:pgSz w:w="11906" w:h="16838" w:code="9"/>
          <w:pgMar w:top="1304" w:right="1416" w:bottom="993" w:left="1480" w:header="720" w:footer="451" w:gutter="0"/>
          <w:paperSrc w:first="76" w:other="76"/>
          <w:pgNumType w:start="1"/>
          <w:cols w:space="720"/>
          <w:titlePg/>
          <w:docGrid w:linePitch="326"/>
        </w:sectPr>
      </w:pPr>
    </w:p>
    <w:p w14:paraId="67C5F301" w14:textId="77777777" w:rsidR="00C847C9" w:rsidRDefault="00C847C9" w:rsidP="00C432DD">
      <w:pPr>
        <w:pStyle w:val="Appendixheadings"/>
      </w:pPr>
      <w:bookmarkStart w:id="31" w:name="_Toc72133793"/>
      <w:bookmarkStart w:id="32" w:name="_Toc136769025"/>
      <w:r>
        <w:lastRenderedPageBreak/>
        <w:t>Appendix 1</w:t>
      </w:r>
      <w:bookmarkEnd w:id="31"/>
    </w:p>
    <w:p w14:paraId="30085404" w14:textId="77777777" w:rsidR="00F81719" w:rsidRPr="00C432DD" w:rsidRDefault="00307E90" w:rsidP="0077695A">
      <w:pPr>
        <w:rPr>
          <w:rStyle w:val="Strong"/>
        </w:rPr>
      </w:pPr>
      <w:r w:rsidRPr="00C432DD">
        <w:rPr>
          <w:rStyle w:val="Strong"/>
        </w:rPr>
        <w:t>LEGISLATION</w:t>
      </w:r>
    </w:p>
    <w:p w14:paraId="4A8BF173" w14:textId="77777777" w:rsidR="00F81719" w:rsidRDefault="00F81719" w:rsidP="00E13007">
      <w:r>
        <w:t xml:space="preserve">The Act sets out the legislative basis for the Minister’s </w:t>
      </w:r>
      <w:r w:rsidR="00D85330">
        <w:t>d</w:t>
      </w:r>
      <w:r>
        <w:t xml:space="preserve">iscretionary </w:t>
      </w:r>
      <w:r w:rsidR="00C411E4">
        <w:t>p</w:t>
      </w:r>
      <w:r>
        <w:t>ower.  Sections</w:t>
      </w:r>
      <w:r w:rsidR="00307E90">
        <w:t> </w:t>
      </w:r>
      <w:r>
        <w:t>90A </w:t>
      </w:r>
      <w:r>
        <w:noBreakHyphen/>
        <w:t> 90E set out the:</w:t>
      </w:r>
    </w:p>
    <w:p w14:paraId="75BA9401" w14:textId="77777777" w:rsidR="00F81719" w:rsidRDefault="00F81719" w:rsidP="00E6506D">
      <w:pPr>
        <w:pStyle w:val="ListParagraph"/>
        <w:numPr>
          <w:ilvl w:val="0"/>
          <w:numId w:val="10"/>
        </w:numPr>
        <w:spacing w:after="60"/>
        <w:ind w:left="1281" w:hanging="357"/>
        <w:contextualSpacing w:val="0"/>
      </w:pPr>
      <w:r>
        <w:t xml:space="preserve">power to approve a pharmacist to supply Pharmaceutical Benefits </w:t>
      </w:r>
      <w:r w:rsidR="00C411E4">
        <w:t xml:space="preserve">Scheme (PBS) medicines </w:t>
      </w:r>
      <w:r>
        <w:t>at particular premises (section 90A);</w:t>
      </w:r>
    </w:p>
    <w:p w14:paraId="11CCD24B" w14:textId="77777777" w:rsidR="00F81719" w:rsidRDefault="00F81719" w:rsidP="00E6506D">
      <w:pPr>
        <w:pStyle w:val="ListParagraph"/>
        <w:numPr>
          <w:ilvl w:val="0"/>
          <w:numId w:val="10"/>
        </w:numPr>
        <w:spacing w:after="60"/>
        <w:ind w:left="1281" w:hanging="357"/>
        <w:contextualSpacing w:val="0"/>
      </w:pPr>
      <w:r>
        <w:t xml:space="preserve">circumstances in which the </w:t>
      </w:r>
      <w:r w:rsidR="00D85330">
        <w:t>d</w:t>
      </w:r>
      <w:r>
        <w:t xml:space="preserve">iscretionary </w:t>
      </w:r>
      <w:r w:rsidR="00C411E4">
        <w:t>p</w:t>
      </w:r>
      <w:r>
        <w:t>ower is</w:t>
      </w:r>
      <w:r w:rsidR="00C411E4">
        <w:t>/</w:t>
      </w:r>
      <w:r>
        <w:t>is not available (section 90A);</w:t>
      </w:r>
    </w:p>
    <w:p w14:paraId="79AC3852" w14:textId="77777777" w:rsidR="00F81719" w:rsidRDefault="00F81719" w:rsidP="00E6506D">
      <w:pPr>
        <w:pStyle w:val="ListParagraph"/>
        <w:numPr>
          <w:ilvl w:val="0"/>
          <w:numId w:val="10"/>
        </w:numPr>
        <w:spacing w:after="60"/>
        <w:ind w:left="1281" w:hanging="357"/>
        <w:contextualSpacing w:val="0"/>
      </w:pPr>
      <w:r>
        <w:t xml:space="preserve">conditions that must be satisfied in order for the </w:t>
      </w:r>
      <w:r w:rsidR="00D85330">
        <w:t>d</w:t>
      </w:r>
      <w:r>
        <w:t xml:space="preserve">iscretionary </w:t>
      </w:r>
      <w:r w:rsidR="00C411E4">
        <w:t>p</w:t>
      </w:r>
      <w:r>
        <w:t>ower to be exercised (section 90A);</w:t>
      </w:r>
    </w:p>
    <w:p w14:paraId="5EF9A104" w14:textId="77777777" w:rsidR="00F81719" w:rsidRDefault="00F81719" w:rsidP="00E6506D">
      <w:pPr>
        <w:pStyle w:val="ListParagraph"/>
        <w:numPr>
          <w:ilvl w:val="0"/>
          <w:numId w:val="10"/>
        </w:numPr>
        <w:spacing w:after="60"/>
        <w:ind w:left="1281" w:hanging="357"/>
        <w:contextualSpacing w:val="0"/>
      </w:pPr>
      <w:r>
        <w:t xml:space="preserve">non-compellable nature of the </w:t>
      </w:r>
      <w:r w:rsidR="00D85330">
        <w:t>d</w:t>
      </w:r>
      <w:r>
        <w:t xml:space="preserve">iscretionary </w:t>
      </w:r>
      <w:r w:rsidR="00D85330">
        <w:t>p</w:t>
      </w:r>
      <w:r>
        <w:t>ower (section 90A</w:t>
      </w:r>
      <w:r w:rsidR="000D13FD">
        <w:t>(5)</w:t>
      </w:r>
      <w:r>
        <w:t>);</w:t>
      </w:r>
    </w:p>
    <w:p w14:paraId="29A300C7" w14:textId="77777777" w:rsidR="00F81719" w:rsidRDefault="00A0645F" w:rsidP="00E6506D">
      <w:pPr>
        <w:pStyle w:val="ListParagraph"/>
        <w:numPr>
          <w:ilvl w:val="0"/>
          <w:numId w:val="10"/>
        </w:numPr>
        <w:spacing w:after="60"/>
        <w:ind w:left="1281" w:hanging="357"/>
        <w:contextualSpacing w:val="0"/>
      </w:pPr>
      <w:r>
        <w:t>the</w:t>
      </w:r>
      <w:r w:rsidR="00F81719">
        <w:t xml:space="preserve"> form in which </w:t>
      </w:r>
      <w:r>
        <w:t xml:space="preserve">a </w:t>
      </w:r>
      <w:r w:rsidR="00C411E4">
        <w:t>r</w:t>
      </w:r>
      <w:r w:rsidR="00F81719">
        <w:t>equest must be made (</w:t>
      </w:r>
      <w:r>
        <w:t>sub</w:t>
      </w:r>
      <w:r w:rsidR="00F81719">
        <w:t>section 90B</w:t>
      </w:r>
      <w:r>
        <w:t>(2)</w:t>
      </w:r>
      <w:r w:rsidR="00F81719">
        <w:t>);</w:t>
      </w:r>
    </w:p>
    <w:p w14:paraId="6D61A277" w14:textId="77777777" w:rsidR="00F81719" w:rsidRDefault="00F81719" w:rsidP="00E6506D">
      <w:pPr>
        <w:pStyle w:val="ListParagraph"/>
        <w:numPr>
          <w:ilvl w:val="0"/>
          <w:numId w:val="10"/>
        </w:numPr>
        <w:spacing w:after="60"/>
        <w:ind w:left="1281" w:hanging="357"/>
        <w:contextualSpacing w:val="0"/>
      </w:pPr>
      <w:r>
        <w:t xml:space="preserve">timeframe in which </w:t>
      </w:r>
      <w:r w:rsidR="00C411E4">
        <w:t>r</w:t>
      </w:r>
      <w:r>
        <w:t>equests must be made (s</w:t>
      </w:r>
      <w:r w:rsidR="00A0645F">
        <w:t>ubs</w:t>
      </w:r>
      <w:r>
        <w:t>ection 90B</w:t>
      </w:r>
      <w:r w:rsidR="00A0645F">
        <w:t>(3)</w:t>
      </w:r>
      <w:r>
        <w:t>);</w:t>
      </w:r>
    </w:p>
    <w:p w14:paraId="55A296B5" w14:textId="77777777" w:rsidR="00F81719" w:rsidRDefault="00F81719" w:rsidP="00E6506D">
      <w:pPr>
        <w:pStyle w:val="ListParagraph"/>
        <w:numPr>
          <w:ilvl w:val="0"/>
          <w:numId w:val="10"/>
        </w:numPr>
        <w:spacing w:after="60"/>
        <w:ind w:left="1281" w:hanging="357"/>
        <w:contextualSpacing w:val="0"/>
      </w:pPr>
      <w:r>
        <w:t xml:space="preserve">timeframe in which the Minister will make a decision about whether to consider a </w:t>
      </w:r>
      <w:r w:rsidR="00C411E4">
        <w:t>r</w:t>
      </w:r>
      <w:r>
        <w:t>equest (</w:t>
      </w:r>
      <w:r w:rsidR="000D13FD">
        <w:t>sub</w:t>
      </w:r>
      <w:r>
        <w:t>section 90B</w:t>
      </w:r>
      <w:r w:rsidR="000D13FD">
        <w:t>(4) and 90B(5)</w:t>
      </w:r>
      <w:r>
        <w:t>);</w:t>
      </w:r>
    </w:p>
    <w:p w14:paraId="597C71BF" w14:textId="77777777" w:rsidR="00F81719" w:rsidRDefault="00F81719" w:rsidP="00E6506D">
      <w:pPr>
        <w:pStyle w:val="ListParagraph"/>
        <w:numPr>
          <w:ilvl w:val="0"/>
          <w:numId w:val="10"/>
        </w:numPr>
        <w:spacing w:after="60"/>
        <w:ind w:left="1281" w:hanging="357"/>
        <w:contextualSpacing w:val="0"/>
      </w:pPr>
      <w:r>
        <w:t>procedures for advising pharmacists of decisions made by the Minister (</w:t>
      </w:r>
      <w:r w:rsidR="000D13FD">
        <w:t>sub</w:t>
      </w:r>
      <w:r>
        <w:t>section</w:t>
      </w:r>
      <w:r w:rsidR="001D0368">
        <w:t> </w:t>
      </w:r>
      <w:r>
        <w:t>90B</w:t>
      </w:r>
      <w:r w:rsidR="000D13FD">
        <w:t>(6)</w:t>
      </w:r>
      <w:r>
        <w:t>);</w:t>
      </w:r>
    </w:p>
    <w:p w14:paraId="16249DFB" w14:textId="77777777" w:rsidR="00F81719" w:rsidRDefault="00F81719" w:rsidP="00E6506D">
      <w:pPr>
        <w:pStyle w:val="ListParagraph"/>
        <w:numPr>
          <w:ilvl w:val="0"/>
          <w:numId w:val="10"/>
        </w:numPr>
        <w:spacing w:after="60"/>
        <w:ind w:left="1281" w:hanging="357"/>
        <w:contextualSpacing w:val="0"/>
      </w:pPr>
      <w:r>
        <w:t xml:space="preserve">arrangements for dealing with </w:t>
      </w:r>
      <w:r w:rsidR="00C411E4">
        <w:t>r</w:t>
      </w:r>
      <w:r w:rsidRPr="001F2960">
        <w:t xml:space="preserve">equests </w:t>
      </w:r>
      <w:r>
        <w:t xml:space="preserve">where the applicant has sought a review of the </w:t>
      </w:r>
      <w:r w:rsidR="004D199C">
        <w:t xml:space="preserve">decision of the </w:t>
      </w:r>
      <w:r>
        <w:t>Secretary’s de</w:t>
      </w:r>
      <w:r w:rsidR="004D199C">
        <w:t>legate</w:t>
      </w:r>
      <w:r>
        <w:t xml:space="preserve"> (section 90C);</w:t>
      </w:r>
    </w:p>
    <w:p w14:paraId="15CD67C0" w14:textId="77777777" w:rsidR="00F81719" w:rsidRDefault="00F81719" w:rsidP="00E6506D">
      <w:pPr>
        <w:pStyle w:val="ListParagraph"/>
        <w:numPr>
          <w:ilvl w:val="0"/>
          <w:numId w:val="10"/>
        </w:numPr>
        <w:spacing w:after="60"/>
        <w:ind w:left="1281" w:hanging="357"/>
        <w:contextualSpacing w:val="0"/>
      </w:pPr>
      <w:r>
        <w:t xml:space="preserve">arrangements for seeking further information from an applicant (or any other person) to assist in making a decision about a </w:t>
      </w:r>
      <w:r w:rsidR="00C411E4">
        <w:t>r</w:t>
      </w:r>
      <w:r>
        <w:t xml:space="preserve">equest (section 90D); and </w:t>
      </w:r>
    </w:p>
    <w:p w14:paraId="0411E1C2" w14:textId="3FDF5507" w:rsidR="00F81719" w:rsidRDefault="000D13FD" w:rsidP="00E6506D">
      <w:pPr>
        <w:pStyle w:val="ListParagraph"/>
        <w:numPr>
          <w:ilvl w:val="0"/>
          <w:numId w:val="10"/>
        </w:numPr>
        <w:spacing w:after="240"/>
        <w:ind w:left="1281" w:hanging="357"/>
        <w:contextualSpacing w:val="0"/>
      </w:pPr>
      <w:proofErr w:type="gramStart"/>
      <w:r>
        <w:t>conditions</w:t>
      </w:r>
      <w:proofErr w:type="gramEnd"/>
      <w:r>
        <w:t xml:space="preserve"> of approval and </w:t>
      </w:r>
      <w:r w:rsidR="00F81719">
        <w:t xml:space="preserve">rights and obligations of </w:t>
      </w:r>
      <w:r w:rsidR="004D199C">
        <w:t xml:space="preserve">approved </w:t>
      </w:r>
      <w:r w:rsidR="00F81719">
        <w:t>pharmacists (section 90E).</w:t>
      </w:r>
    </w:p>
    <w:p w14:paraId="75CDCA00" w14:textId="5EE009F2" w:rsidR="00D064A6" w:rsidRDefault="00D064A6" w:rsidP="00D064A6">
      <w:pPr>
        <w:pStyle w:val="ListParagraph"/>
        <w:spacing w:after="240"/>
        <w:ind w:left="1281"/>
        <w:contextualSpacing w:val="0"/>
      </w:pPr>
    </w:p>
    <w:p w14:paraId="53EA7722" w14:textId="64E9349B" w:rsidR="00D064A6" w:rsidRDefault="00D064A6" w:rsidP="00D064A6">
      <w:pPr>
        <w:pStyle w:val="ListParagraph"/>
        <w:spacing w:after="240"/>
        <w:ind w:left="1281"/>
        <w:contextualSpacing w:val="0"/>
      </w:pPr>
    </w:p>
    <w:p w14:paraId="619415AB" w14:textId="4EDC05A6" w:rsidR="00D064A6" w:rsidRDefault="00CF6585" w:rsidP="00CF6585">
      <w:pPr>
        <w:pStyle w:val="ListParagraph"/>
        <w:tabs>
          <w:tab w:val="left" w:pos="2844"/>
        </w:tabs>
        <w:spacing w:after="240"/>
        <w:ind w:left="1281"/>
        <w:contextualSpacing w:val="0"/>
      </w:pPr>
      <w:r>
        <w:tab/>
      </w:r>
    </w:p>
    <w:p w14:paraId="4BEF69A1" w14:textId="3AB4343C" w:rsidR="00D064A6" w:rsidRDefault="00D064A6" w:rsidP="00D064A6">
      <w:pPr>
        <w:pStyle w:val="ListParagraph"/>
        <w:spacing w:after="240"/>
        <w:ind w:left="1281"/>
        <w:contextualSpacing w:val="0"/>
      </w:pPr>
    </w:p>
    <w:p w14:paraId="2E44A71B" w14:textId="6DF6A1CB" w:rsidR="00D064A6" w:rsidRDefault="00D064A6" w:rsidP="00D064A6">
      <w:pPr>
        <w:pStyle w:val="ListParagraph"/>
        <w:spacing w:after="240"/>
        <w:ind w:left="1281"/>
        <w:contextualSpacing w:val="0"/>
      </w:pPr>
    </w:p>
    <w:p w14:paraId="29A9E8E0" w14:textId="7657A43A" w:rsidR="00D064A6" w:rsidRDefault="00D064A6" w:rsidP="00D064A6">
      <w:pPr>
        <w:pStyle w:val="ListParagraph"/>
        <w:spacing w:after="240"/>
        <w:ind w:left="1281"/>
        <w:contextualSpacing w:val="0"/>
      </w:pPr>
    </w:p>
    <w:p w14:paraId="1B443085" w14:textId="22062414" w:rsidR="00D064A6" w:rsidRDefault="00D064A6" w:rsidP="00D064A6">
      <w:pPr>
        <w:pStyle w:val="ListParagraph"/>
        <w:spacing w:after="240"/>
        <w:ind w:left="1281"/>
        <w:contextualSpacing w:val="0"/>
      </w:pPr>
    </w:p>
    <w:p w14:paraId="60A2CADC" w14:textId="604D5195" w:rsidR="00D064A6" w:rsidRDefault="00D064A6" w:rsidP="00D064A6">
      <w:pPr>
        <w:pStyle w:val="ListParagraph"/>
        <w:spacing w:after="240"/>
        <w:ind w:left="1281"/>
        <w:contextualSpacing w:val="0"/>
      </w:pPr>
    </w:p>
    <w:p w14:paraId="113F9E0B" w14:textId="509EC876" w:rsidR="00D064A6" w:rsidRDefault="00D064A6" w:rsidP="00D064A6">
      <w:pPr>
        <w:pStyle w:val="ListParagraph"/>
        <w:spacing w:after="240"/>
        <w:ind w:left="1281"/>
        <w:contextualSpacing w:val="0"/>
      </w:pPr>
    </w:p>
    <w:p w14:paraId="767D471B" w14:textId="3F1DDAC2" w:rsidR="00D064A6" w:rsidRDefault="00D064A6" w:rsidP="00D064A6">
      <w:pPr>
        <w:pStyle w:val="ListParagraph"/>
        <w:spacing w:after="240"/>
        <w:ind w:left="1281"/>
        <w:contextualSpacing w:val="0"/>
      </w:pPr>
    </w:p>
    <w:p w14:paraId="07246ABE" w14:textId="503BE112" w:rsidR="00D064A6" w:rsidRDefault="00D064A6" w:rsidP="002E7BC4">
      <w:pPr>
        <w:pStyle w:val="Appendixheadings"/>
      </w:pPr>
      <w:bookmarkStart w:id="33" w:name="_Toc72133794"/>
      <w:r w:rsidRPr="0077695A">
        <w:lastRenderedPageBreak/>
        <w:t>Appendix 2</w:t>
      </w:r>
      <w:bookmarkEnd w:id="33"/>
      <w:r w:rsidR="000A4FAE">
        <w:t xml:space="preserve"> </w:t>
      </w:r>
    </w:p>
    <w:p w14:paraId="712BA5D3" w14:textId="4F4B9247" w:rsidR="002C021B" w:rsidRPr="002C021B" w:rsidRDefault="002C021B" w:rsidP="002C021B">
      <w:r w:rsidRPr="00C432DD">
        <w:rPr>
          <w:rStyle w:val="Strong"/>
        </w:rPr>
        <w:t>MINISTER’S DISCRETIONARY POWER FLOWCHART</w:t>
      </w:r>
    </w:p>
    <w:p w14:paraId="272BD08E" w14:textId="3BD81488" w:rsidR="00D064A6" w:rsidRPr="00C54104" w:rsidRDefault="002C021B" w:rsidP="00D064A6">
      <w:r>
        <w:rPr>
          <w:rFonts w:ascii="Times New (W1)" w:hAnsi="Times New (W1)" w:cs="Times New (W1)"/>
          <w:noProof/>
        </w:rPr>
        <mc:AlternateContent>
          <mc:Choice Requires="wpg">
            <w:drawing>
              <wp:inline distT="0" distB="0" distL="0" distR="0" wp14:anchorId="27FFB33F" wp14:editId="3866BA2C">
                <wp:extent cx="6236336" cy="8267700"/>
                <wp:effectExtent l="76200" t="0" r="12065" b="19050"/>
                <wp:docPr id="2" name="Group 2" descr="Minister's discretionary Power Flowchart show the process as:&#10;Stage 1. Secretary's delegate decides not to approve a pharmacist OR AAT or a Federal Court affirms Secretary's decision not to approve a pharmacist&#10;Stage 2. Pharmacist requests approval by the Minister using discretionary power (request must be made within 30 days after notification of the decision of the Secretary’s delegate or AAT or Federal Court &#10;Stage 3. Acknowledgement letter with request identification number sent to pharmacist by the Department of Health &#10;Stage 4. Minister decides within three months of receipt of the request whether or not to consider the request&#10;&#10;Minister's decision is divided into 2 steps:&#10;Step 1. Consider the request (Pharmacist notified of decision)&#10;If minister decides to: &#10;1. exercise the discretionary power and approves the pharmacist (Pharmacist notified of decision)&#10;OR&#10;2. not exercise the discretionary power and Decision of the Secretary’s delegate not to approve the pharmacist stands (Pharmacist notified of decision)&#10;&#10;Step 2. Not consider the request (Pharmacist notified of decision) and the decision of the Secretary’s delegate not to approve the pharmacist stands&#10;&#10;End stage: Pharmacist may seek a review of the decision of the Secretary’s delegate by AAT or Federal Court (if not already done so)" title="Minister's discretionary Power Flowchart "/>
                <wp:cNvGraphicFramePr/>
                <a:graphic xmlns:a="http://schemas.openxmlformats.org/drawingml/2006/main">
                  <a:graphicData uri="http://schemas.microsoft.com/office/word/2010/wordprocessingGroup">
                    <wpg:wgp>
                      <wpg:cNvGrpSpPr/>
                      <wpg:grpSpPr>
                        <a:xfrm>
                          <a:off x="0" y="0"/>
                          <a:ext cx="6236336" cy="8267700"/>
                          <a:chOff x="-1" y="276453"/>
                          <a:chExt cx="6498587" cy="8047188"/>
                        </a:xfrm>
                      </wpg:grpSpPr>
                      <wps:wsp>
                        <wps:cNvPr id="3" name="Line 16" title="null"/>
                        <wps:cNvCnPr>
                          <a:cxnSpLocks noChangeShapeType="1"/>
                          <a:endCxn id="16" idx="0"/>
                        </wps:cNvCnPr>
                        <wps:spPr bwMode="auto">
                          <a:xfrm flipH="1">
                            <a:off x="5143814" y="4501623"/>
                            <a:ext cx="4659" cy="3659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17" title="null"/>
                        <wps:cNvCnPr>
                          <a:cxnSpLocks noChangeShapeType="1"/>
                        </wps:cNvCnPr>
                        <wps:spPr bwMode="auto">
                          <a:xfrm>
                            <a:off x="1943100" y="4105275"/>
                            <a:ext cx="0" cy="425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5" title="null"/>
                        <wps:cNvCnPr>
                          <a:cxnSpLocks noChangeShapeType="1"/>
                        </wps:cNvCnPr>
                        <wps:spPr bwMode="auto">
                          <a:xfrm>
                            <a:off x="2615185" y="868612"/>
                            <a:ext cx="0" cy="296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3"/>
                        <wps:cNvSpPr txBox="1">
                          <a:spLocks noChangeArrowheads="1"/>
                        </wps:cNvSpPr>
                        <wps:spPr bwMode="auto">
                          <a:xfrm>
                            <a:off x="3449133" y="286735"/>
                            <a:ext cx="2556864" cy="504786"/>
                          </a:xfrm>
                          <a:prstGeom prst="rect">
                            <a:avLst/>
                          </a:prstGeom>
                          <a:solidFill>
                            <a:srgbClr val="FFFFFF"/>
                          </a:solidFill>
                          <a:ln w="9525">
                            <a:solidFill>
                              <a:srgbClr val="000000"/>
                            </a:solidFill>
                            <a:miter lim="800000"/>
                            <a:headEnd/>
                            <a:tailEnd/>
                          </a:ln>
                        </wps:spPr>
                        <wps:txbx>
                          <w:txbxContent>
                            <w:p w14:paraId="6E4C6D7B" w14:textId="7C05BCA6" w:rsidR="002C021B" w:rsidRPr="000A4FAE" w:rsidRDefault="002C021B" w:rsidP="002C021B">
                              <w:pPr>
                                <w:jc w:val="center"/>
                                <w:rPr>
                                  <w:sz w:val="18"/>
                                  <w:szCs w:val="18"/>
                                </w:rPr>
                              </w:pPr>
                              <w:r w:rsidRPr="000A4FAE">
                                <w:rPr>
                                  <w:sz w:val="18"/>
                                  <w:szCs w:val="18"/>
                                </w:rPr>
                                <w:t xml:space="preserve">AAT or a Federal Court affirms Secretary’s decision to reject the pharmacist’s application </w:t>
                              </w:r>
                            </w:p>
                          </w:txbxContent>
                        </wps:txbx>
                        <wps:bodyPr rot="0" vert="horz" wrap="square" lIns="91440" tIns="32400" rIns="91440" bIns="10800" anchor="t" anchorCtr="0" upright="1">
                          <a:noAutofit/>
                        </wps:bodyPr>
                      </wps:wsp>
                      <wps:wsp>
                        <wps:cNvPr id="7" name="Line 6" title="null"/>
                        <wps:cNvCnPr>
                          <a:cxnSpLocks noChangeShapeType="1"/>
                        </wps:cNvCnPr>
                        <wps:spPr bwMode="auto">
                          <a:xfrm>
                            <a:off x="3928106" y="809507"/>
                            <a:ext cx="0" cy="382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7"/>
                        <wps:cNvSpPr txBox="1">
                          <a:spLocks noChangeArrowheads="1"/>
                        </wps:cNvSpPr>
                        <wps:spPr bwMode="auto">
                          <a:xfrm>
                            <a:off x="1901822" y="1192430"/>
                            <a:ext cx="2969260" cy="762259"/>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14:paraId="0510FC0D" w14:textId="77777777" w:rsidR="002C021B" w:rsidRPr="004635BD" w:rsidRDefault="002C021B" w:rsidP="002C021B">
                              <w:pPr>
                                <w:spacing w:before="0" w:after="0"/>
                                <w:jc w:val="center"/>
                                <w:rPr>
                                  <w:sz w:val="18"/>
                                  <w:szCs w:val="18"/>
                                </w:rPr>
                              </w:pPr>
                              <w:r w:rsidRPr="004635BD">
                                <w:rPr>
                                  <w:sz w:val="18"/>
                                  <w:szCs w:val="18"/>
                                </w:rPr>
                                <w:t xml:space="preserve">Pharmacist requests </w:t>
                              </w:r>
                              <w:r>
                                <w:rPr>
                                  <w:sz w:val="18"/>
                                  <w:szCs w:val="18"/>
                                </w:rPr>
                                <w:t xml:space="preserve">approval by the </w:t>
                              </w:r>
                              <w:r w:rsidRPr="004635BD">
                                <w:rPr>
                                  <w:sz w:val="18"/>
                                  <w:szCs w:val="18"/>
                                </w:rPr>
                                <w:t xml:space="preserve">Minister </w:t>
                              </w:r>
                              <w:r>
                                <w:rPr>
                                  <w:sz w:val="18"/>
                                  <w:szCs w:val="18"/>
                                </w:rPr>
                                <w:t>using d</w:t>
                              </w:r>
                              <w:r w:rsidRPr="004635BD">
                                <w:rPr>
                                  <w:sz w:val="18"/>
                                  <w:szCs w:val="18"/>
                                </w:rPr>
                                <w:t xml:space="preserve">iscretionary </w:t>
                              </w:r>
                              <w:r>
                                <w:rPr>
                                  <w:sz w:val="18"/>
                                  <w:szCs w:val="18"/>
                                </w:rPr>
                                <w:t>p</w:t>
                              </w:r>
                              <w:r w:rsidRPr="004635BD">
                                <w:rPr>
                                  <w:sz w:val="18"/>
                                  <w:szCs w:val="18"/>
                                </w:rPr>
                                <w:t>ower</w:t>
                              </w:r>
                            </w:p>
                            <w:p w14:paraId="77A235A4" w14:textId="77777777" w:rsidR="002C021B" w:rsidRPr="004635BD" w:rsidRDefault="002C021B" w:rsidP="002C021B">
                              <w:pPr>
                                <w:spacing w:before="0" w:after="0"/>
                                <w:jc w:val="center"/>
                                <w:rPr>
                                  <w:sz w:val="18"/>
                                  <w:szCs w:val="18"/>
                                </w:rPr>
                              </w:pPr>
                              <w:r w:rsidRPr="004635BD">
                                <w:rPr>
                                  <w:sz w:val="18"/>
                                  <w:szCs w:val="18"/>
                                </w:rPr>
                                <w:t>(</w:t>
                              </w:r>
                              <w:proofErr w:type="gramStart"/>
                              <w:r w:rsidRPr="0078406F">
                                <w:rPr>
                                  <w:sz w:val="18"/>
                                  <w:szCs w:val="18"/>
                                </w:rPr>
                                <w:t>request</w:t>
                              </w:r>
                              <w:proofErr w:type="gramEnd"/>
                              <w:r w:rsidRPr="0078406F">
                                <w:rPr>
                                  <w:sz w:val="18"/>
                                  <w:szCs w:val="18"/>
                                </w:rPr>
                                <w:t xml:space="preserve"> must be made within 30 days after receiving notification of the decision of the Secretary</w:t>
                              </w:r>
                              <w:r w:rsidRPr="004635BD">
                                <w:rPr>
                                  <w:sz w:val="18"/>
                                  <w:szCs w:val="18"/>
                                </w:rPr>
                                <w:t xml:space="preserve"> or AAT </w:t>
                              </w:r>
                              <w:r>
                                <w:rPr>
                                  <w:sz w:val="18"/>
                                  <w:szCs w:val="18"/>
                                </w:rPr>
                                <w:t>o</w:t>
                              </w:r>
                              <w:r w:rsidRPr="004635BD">
                                <w:rPr>
                                  <w:sz w:val="18"/>
                                  <w:szCs w:val="18"/>
                                </w:rPr>
                                <w:t>r Federal Court decision)</w:t>
                              </w:r>
                            </w:p>
                          </w:txbxContent>
                        </wps:txbx>
                        <wps:bodyPr rot="0" vert="horz" wrap="square" lIns="36000" tIns="46800" rIns="36000" bIns="45720" anchor="t" anchorCtr="0" upright="1">
                          <a:noAutofit/>
                        </wps:bodyPr>
                      </wps:wsp>
                      <wps:wsp>
                        <wps:cNvPr id="9" name="Text Box 2"/>
                        <wps:cNvSpPr txBox="1">
                          <a:spLocks noChangeArrowheads="1"/>
                        </wps:cNvSpPr>
                        <wps:spPr bwMode="auto">
                          <a:xfrm>
                            <a:off x="175433" y="276453"/>
                            <a:ext cx="3024496" cy="611719"/>
                          </a:xfrm>
                          <a:prstGeom prst="rect">
                            <a:avLst/>
                          </a:prstGeom>
                          <a:solidFill>
                            <a:srgbClr val="FFFFFF"/>
                          </a:solidFill>
                          <a:ln w="9525">
                            <a:solidFill>
                              <a:srgbClr val="000000"/>
                            </a:solidFill>
                            <a:miter lim="800000"/>
                            <a:headEnd/>
                            <a:tailEnd/>
                          </a:ln>
                        </wps:spPr>
                        <wps:txbx>
                          <w:txbxContent>
                            <w:p w14:paraId="24F0DA41" w14:textId="55B38DDD" w:rsidR="002C021B" w:rsidRPr="000A4FAE" w:rsidRDefault="000A4FAE" w:rsidP="002D6D69">
                              <w:pPr>
                                <w:spacing w:before="0"/>
                                <w:jc w:val="center"/>
                                <w:rPr>
                                  <w:sz w:val="18"/>
                                  <w:szCs w:val="18"/>
                                </w:rPr>
                              </w:pPr>
                              <w:r w:rsidRPr="000A4FAE">
                                <w:rPr>
                                  <w:sz w:val="18"/>
                                  <w:szCs w:val="18"/>
                                </w:rPr>
                                <w:t xml:space="preserve">Authority recommends to the Secretary that the pharmacist’s application </w:t>
                              </w:r>
                              <w:r w:rsidRPr="000A4FAE">
                                <w:rPr>
                                  <w:b/>
                                  <w:sz w:val="18"/>
                                  <w:szCs w:val="18"/>
                                </w:rPr>
                                <w:t>not be</w:t>
                              </w:r>
                              <w:r w:rsidRPr="000A4FAE">
                                <w:rPr>
                                  <w:sz w:val="18"/>
                                  <w:szCs w:val="18"/>
                                </w:rPr>
                                <w:t xml:space="preserve"> approved</w:t>
                              </w:r>
                              <w:r>
                                <w:rPr>
                                  <w:sz w:val="18"/>
                                  <w:szCs w:val="18"/>
                                </w:rPr>
                                <w:t>.</w:t>
                              </w:r>
                              <w:r w:rsidRPr="000A4FAE">
                                <w:rPr>
                                  <w:sz w:val="18"/>
                                  <w:szCs w:val="18"/>
                                </w:rPr>
                                <w:t xml:space="preserve"> </w:t>
                              </w:r>
                              <w:r w:rsidR="002C021B" w:rsidRPr="000A4FAE">
                                <w:rPr>
                                  <w:sz w:val="18"/>
                                  <w:szCs w:val="18"/>
                                </w:rPr>
                                <w:t xml:space="preserve">Secretary decides to </w:t>
                              </w:r>
                              <w:r w:rsidR="002C021B" w:rsidRPr="000A4FAE">
                                <w:rPr>
                                  <w:b/>
                                  <w:sz w:val="18"/>
                                  <w:szCs w:val="18"/>
                                </w:rPr>
                                <w:t>reject</w:t>
                              </w:r>
                              <w:r w:rsidR="002C021B" w:rsidRPr="000A4FAE">
                                <w:rPr>
                                  <w:sz w:val="18"/>
                                  <w:szCs w:val="18"/>
                                </w:rPr>
                                <w:t xml:space="preserve"> the pharmacist’s application</w:t>
                              </w:r>
                            </w:p>
                          </w:txbxContent>
                        </wps:txbx>
                        <wps:bodyPr rot="0" vert="horz" wrap="square" lIns="91440" tIns="82800" rIns="91440" bIns="46800" anchor="t" anchorCtr="0" upright="1">
                          <a:noAutofit/>
                        </wps:bodyPr>
                      </wps:wsp>
                      <wps:wsp>
                        <wps:cNvPr id="10" name="Line 8" title="null"/>
                        <wps:cNvCnPr>
                          <a:cxnSpLocks noChangeShapeType="1"/>
                        </wps:cNvCnPr>
                        <wps:spPr bwMode="auto">
                          <a:xfrm>
                            <a:off x="3325058" y="1954695"/>
                            <a:ext cx="0" cy="2107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1308494" y="3039857"/>
                            <a:ext cx="4450080" cy="543701"/>
                          </a:xfrm>
                          <a:prstGeom prst="rect">
                            <a:avLst/>
                          </a:prstGeom>
                          <a:solidFill>
                            <a:srgbClr val="FF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13500000" sx="125000" sy="125000" algn="br" rotWithShape="0">
                                    <a:srgbClr val="D8D8D8">
                                      <a:alpha val="50000"/>
                                    </a:srgbClr>
                                  </a:outerShdw>
                                </a:effectLst>
                              </a14:hiddenEffects>
                            </a:ext>
                          </a:extLst>
                        </wps:spPr>
                        <wps:txbx>
                          <w:txbxContent>
                            <w:p w14:paraId="46F1A4E3" w14:textId="77777777" w:rsidR="002C021B" w:rsidRPr="001A361B" w:rsidRDefault="002C021B" w:rsidP="002C021B">
                              <w:pPr>
                                <w:jc w:val="center"/>
                                <w:rPr>
                                  <w:rFonts w:ascii="Arial" w:hAnsi="Arial" w:cs="Arial"/>
                                  <w:b/>
                                  <w:sz w:val="18"/>
                                  <w:szCs w:val="18"/>
                                </w:rPr>
                              </w:pPr>
                              <w:r w:rsidRPr="001A361B">
                                <w:rPr>
                                  <w:b/>
                                  <w:sz w:val="18"/>
                                  <w:szCs w:val="18"/>
                                </w:rPr>
                                <w:t xml:space="preserve">Minister decides within three months of receipt of the </w:t>
                              </w:r>
                              <w:r>
                                <w:rPr>
                                  <w:b/>
                                  <w:sz w:val="18"/>
                                  <w:szCs w:val="18"/>
                                </w:rPr>
                                <w:t>r</w:t>
                              </w:r>
                              <w:r w:rsidRPr="001A361B">
                                <w:rPr>
                                  <w:b/>
                                  <w:sz w:val="18"/>
                                  <w:szCs w:val="18"/>
                                </w:rPr>
                                <w:t xml:space="preserve">equest whether or not to consider </w:t>
                              </w:r>
                              <w:r>
                                <w:rPr>
                                  <w:b/>
                                  <w:sz w:val="18"/>
                                  <w:szCs w:val="18"/>
                                </w:rPr>
                                <w:t>the request</w:t>
                              </w:r>
                            </w:p>
                          </w:txbxContent>
                        </wps:txbx>
                        <wps:bodyPr rot="0" vert="horz" wrap="square" lIns="91440" tIns="82800" rIns="91440" bIns="46800" anchor="t" anchorCtr="0" upright="1">
                          <a:noAutofit/>
                        </wps:bodyPr>
                      </wps:wsp>
                      <wps:wsp>
                        <wps:cNvPr id="12" name="Text Box 14"/>
                        <wps:cNvSpPr txBox="1">
                          <a:spLocks noChangeArrowheads="1"/>
                        </wps:cNvSpPr>
                        <wps:spPr bwMode="auto">
                          <a:xfrm>
                            <a:off x="285750" y="3791344"/>
                            <a:ext cx="2696210" cy="547306"/>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3F4F77ED" w14:textId="77777777" w:rsidR="002C021B" w:rsidRDefault="002C021B" w:rsidP="002C021B">
                              <w:pPr>
                                <w:jc w:val="center"/>
                                <w:rPr>
                                  <w:sz w:val="18"/>
                                  <w:szCs w:val="18"/>
                                </w:rPr>
                              </w:pPr>
                              <w:r w:rsidRPr="004635BD">
                                <w:rPr>
                                  <w:sz w:val="18"/>
                                  <w:szCs w:val="18"/>
                                </w:rPr>
                                <w:t xml:space="preserve">Minister </w:t>
                              </w:r>
                              <w:r w:rsidRPr="00922FE2">
                                <w:rPr>
                                  <w:sz w:val="18"/>
                                  <w:szCs w:val="18"/>
                                </w:rPr>
                                <w:t>decide</w:t>
                              </w:r>
                              <w:r>
                                <w:rPr>
                                  <w:sz w:val="18"/>
                                  <w:szCs w:val="18"/>
                                </w:rPr>
                                <w:t>s to:</w:t>
                              </w:r>
                            </w:p>
                            <w:p w14:paraId="66B8824E" w14:textId="77777777" w:rsidR="002C021B" w:rsidRPr="009506FA" w:rsidRDefault="002C021B" w:rsidP="002C021B">
                              <w:pPr>
                                <w:jc w:val="center"/>
                                <w:rPr>
                                  <w:b/>
                                  <w:sz w:val="18"/>
                                  <w:szCs w:val="18"/>
                                  <w:u w:val="single"/>
                                </w:rPr>
                              </w:pPr>
                              <w:r>
                                <w:rPr>
                                  <w:b/>
                                  <w:sz w:val="18"/>
                                  <w:szCs w:val="18"/>
                                  <w:u w:val="single"/>
                                </w:rPr>
                                <w:t xml:space="preserve">Consider </w:t>
                              </w:r>
                              <w:r w:rsidRPr="009506FA">
                                <w:rPr>
                                  <w:b/>
                                  <w:sz w:val="18"/>
                                  <w:szCs w:val="18"/>
                                  <w:u w:val="single"/>
                                </w:rPr>
                                <w:t xml:space="preserve">the </w:t>
                              </w:r>
                              <w:r>
                                <w:rPr>
                                  <w:b/>
                                  <w:sz w:val="18"/>
                                  <w:szCs w:val="18"/>
                                  <w:u w:val="single"/>
                                </w:rPr>
                                <w:t>r</w:t>
                              </w:r>
                              <w:r w:rsidRPr="009506FA">
                                <w:rPr>
                                  <w:b/>
                                  <w:sz w:val="18"/>
                                  <w:szCs w:val="18"/>
                                  <w:u w:val="single"/>
                                </w:rPr>
                                <w:t>equest</w:t>
                              </w:r>
                            </w:p>
                            <w:p w14:paraId="4F6BE7EA" w14:textId="77777777" w:rsidR="002C021B" w:rsidRPr="004635BD" w:rsidRDefault="002C021B" w:rsidP="002C021B">
                              <w:pPr>
                                <w:jc w:val="center"/>
                                <w:rPr>
                                  <w:rFonts w:ascii="Arial" w:hAnsi="Arial" w:cs="Arial"/>
                                  <w:sz w:val="18"/>
                                  <w:szCs w:val="18"/>
                                </w:rPr>
                              </w:pPr>
                              <w:r w:rsidRPr="005E51C6">
                                <w:rPr>
                                  <w:sz w:val="18"/>
                                  <w:szCs w:val="18"/>
                                </w:rPr>
                                <w:t>(P</w:t>
                              </w:r>
                              <w:r w:rsidRPr="004E25E4">
                                <w:rPr>
                                  <w:sz w:val="18"/>
                                  <w:szCs w:val="18"/>
                                </w:rPr>
                                <w:t>harmacist notified of decision)</w:t>
                              </w:r>
                            </w:p>
                          </w:txbxContent>
                        </wps:txbx>
                        <wps:bodyPr rot="0" vert="horz" wrap="square" lIns="18000" tIns="46800" rIns="18000" bIns="46800" anchor="t" anchorCtr="0" upright="1">
                          <a:noAutofit/>
                        </wps:bodyPr>
                      </wps:wsp>
                      <wps:wsp>
                        <wps:cNvPr id="13" name="Text Box 15"/>
                        <wps:cNvSpPr txBox="1">
                          <a:spLocks noChangeArrowheads="1"/>
                        </wps:cNvSpPr>
                        <wps:spPr bwMode="auto">
                          <a:xfrm>
                            <a:off x="3928106" y="3956367"/>
                            <a:ext cx="2570480" cy="535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79ACE654" w14:textId="77777777" w:rsidR="002C021B" w:rsidRDefault="002C021B" w:rsidP="002C021B">
                              <w:pPr>
                                <w:jc w:val="center"/>
                                <w:rPr>
                                  <w:sz w:val="18"/>
                                  <w:szCs w:val="18"/>
                                </w:rPr>
                              </w:pPr>
                              <w:r w:rsidRPr="004635BD">
                                <w:rPr>
                                  <w:sz w:val="18"/>
                                  <w:szCs w:val="18"/>
                                </w:rPr>
                                <w:t xml:space="preserve">Minister </w:t>
                              </w:r>
                              <w:r w:rsidRPr="00922FE2">
                                <w:rPr>
                                  <w:sz w:val="18"/>
                                  <w:szCs w:val="18"/>
                                </w:rPr>
                                <w:t>decides</w:t>
                              </w:r>
                              <w:r>
                                <w:rPr>
                                  <w:sz w:val="18"/>
                                  <w:szCs w:val="18"/>
                                </w:rPr>
                                <w:t>:</w:t>
                              </w:r>
                            </w:p>
                            <w:p w14:paraId="790D1B0D" w14:textId="77777777" w:rsidR="002C021B" w:rsidRPr="009506FA" w:rsidRDefault="002C021B" w:rsidP="002C021B">
                              <w:pPr>
                                <w:jc w:val="center"/>
                                <w:rPr>
                                  <w:b/>
                                  <w:sz w:val="18"/>
                                  <w:szCs w:val="18"/>
                                  <w:u w:val="single"/>
                                </w:rPr>
                              </w:pPr>
                              <w:r>
                                <w:rPr>
                                  <w:b/>
                                  <w:sz w:val="18"/>
                                  <w:szCs w:val="18"/>
                                  <w:u w:val="single"/>
                                </w:rPr>
                                <w:t>N</w:t>
                              </w:r>
                              <w:r w:rsidRPr="009506FA">
                                <w:rPr>
                                  <w:b/>
                                  <w:sz w:val="18"/>
                                  <w:szCs w:val="18"/>
                                  <w:u w:val="single"/>
                                </w:rPr>
                                <w:t>ot</w:t>
                              </w:r>
                              <w:r>
                                <w:rPr>
                                  <w:b/>
                                  <w:sz w:val="18"/>
                                  <w:szCs w:val="18"/>
                                  <w:u w:val="single"/>
                                </w:rPr>
                                <w:t xml:space="preserve"> to</w:t>
                              </w:r>
                              <w:r w:rsidRPr="009506FA">
                                <w:rPr>
                                  <w:b/>
                                  <w:sz w:val="18"/>
                                  <w:szCs w:val="18"/>
                                  <w:u w:val="single"/>
                                </w:rPr>
                                <w:t xml:space="preserve"> consider the </w:t>
                              </w:r>
                              <w:r>
                                <w:rPr>
                                  <w:b/>
                                  <w:sz w:val="18"/>
                                  <w:szCs w:val="18"/>
                                  <w:u w:val="single"/>
                                </w:rPr>
                                <w:t>r</w:t>
                              </w:r>
                              <w:r w:rsidRPr="009506FA">
                                <w:rPr>
                                  <w:b/>
                                  <w:sz w:val="18"/>
                                  <w:szCs w:val="18"/>
                                  <w:u w:val="single"/>
                                </w:rPr>
                                <w:t>equest</w:t>
                              </w:r>
                            </w:p>
                            <w:p w14:paraId="06D3A95A" w14:textId="77777777" w:rsidR="002C021B" w:rsidRPr="004635BD" w:rsidRDefault="002C021B" w:rsidP="002C021B">
                              <w:pPr>
                                <w:jc w:val="center"/>
                                <w:rPr>
                                  <w:sz w:val="18"/>
                                  <w:szCs w:val="18"/>
                                </w:rPr>
                              </w:pPr>
                              <w:r w:rsidRPr="004635BD">
                                <w:rPr>
                                  <w:sz w:val="18"/>
                                  <w:szCs w:val="18"/>
                                </w:rPr>
                                <w:t>(</w:t>
                              </w:r>
                              <w:r>
                                <w:rPr>
                                  <w:sz w:val="18"/>
                                  <w:szCs w:val="18"/>
                                </w:rPr>
                                <w:t>P</w:t>
                              </w:r>
                              <w:r w:rsidRPr="004E25E4">
                                <w:rPr>
                                  <w:sz w:val="18"/>
                                  <w:szCs w:val="18"/>
                                </w:rPr>
                                <w:t>harmacist notified of decision</w:t>
                              </w:r>
                              <w:r>
                                <w:rPr>
                                  <w:sz w:val="18"/>
                                  <w:szCs w:val="18"/>
                                </w:rPr>
                                <w:t>)</w:t>
                              </w:r>
                            </w:p>
                          </w:txbxContent>
                        </wps:txbx>
                        <wps:bodyPr rot="0" vert="horz" wrap="square" lIns="18000" tIns="46800" rIns="18000" bIns="46800" anchor="t" anchorCtr="0" upright="1">
                          <a:noAutofit/>
                        </wps:bodyPr>
                      </wps:wsp>
                      <wps:wsp>
                        <wps:cNvPr id="14" name="Text Box 19"/>
                        <wps:cNvSpPr txBox="1">
                          <a:spLocks noChangeArrowheads="1"/>
                        </wps:cNvSpPr>
                        <wps:spPr bwMode="auto">
                          <a:xfrm>
                            <a:off x="0" y="4638675"/>
                            <a:ext cx="2984500" cy="741680"/>
                          </a:xfrm>
                          <a:prstGeom prst="rect">
                            <a:avLst/>
                          </a:prstGeom>
                          <a:solidFill>
                            <a:srgbClr val="FF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13500000" sx="125000" sy="125000" algn="br" rotWithShape="0">
                                    <a:srgbClr val="808080">
                                      <a:alpha val="50000"/>
                                    </a:srgbClr>
                                  </a:outerShdw>
                                </a:effectLst>
                              </a14:hiddenEffects>
                            </a:ext>
                          </a:extLst>
                        </wps:spPr>
                        <wps:txbx>
                          <w:txbxContent>
                            <w:p w14:paraId="01149D44" w14:textId="77777777" w:rsidR="002C021B" w:rsidRPr="001A361B" w:rsidRDefault="002C021B" w:rsidP="002C021B">
                              <w:pPr>
                                <w:jc w:val="center"/>
                                <w:rPr>
                                  <w:b/>
                                  <w:sz w:val="18"/>
                                  <w:szCs w:val="18"/>
                                </w:rPr>
                              </w:pPr>
                              <w:r w:rsidRPr="001A361B">
                                <w:rPr>
                                  <w:b/>
                                  <w:sz w:val="18"/>
                                  <w:szCs w:val="18"/>
                                </w:rPr>
                                <w:t>Minister decides within three mont</w:t>
                              </w:r>
                              <w:r>
                                <w:rPr>
                                  <w:b/>
                                  <w:sz w:val="18"/>
                                  <w:szCs w:val="18"/>
                                </w:rPr>
                                <w:t>hs of decision to consider the r</w:t>
                              </w:r>
                              <w:r w:rsidRPr="001A361B">
                                <w:rPr>
                                  <w:b/>
                                  <w:sz w:val="18"/>
                                  <w:szCs w:val="18"/>
                                </w:rPr>
                                <w:t xml:space="preserve">equest whether or not to exercise </w:t>
                              </w:r>
                              <w:r>
                                <w:rPr>
                                  <w:b/>
                                  <w:sz w:val="18"/>
                                  <w:szCs w:val="18"/>
                                </w:rPr>
                                <w:t>d</w:t>
                              </w:r>
                              <w:r w:rsidRPr="001A361B">
                                <w:rPr>
                                  <w:b/>
                                  <w:sz w:val="18"/>
                                  <w:szCs w:val="18"/>
                                </w:rPr>
                                <w:t>iscretionary</w:t>
                              </w:r>
                              <w:r>
                                <w:rPr>
                                  <w:b/>
                                  <w:sz w:val="18"/>
                                  <w:szCs w:val="18"/>
                                </w:rPr>
                                <w:t xml:space="preserve"> p</w:t>
                              </w:r>
                              <w:r w:rsidRPr="001A361B">
                                <w:rPr>
                                  <w:b/>
                                  <w:sz w:val="18"/>
                                  <w:szCs w:val="18"/>
                                </w:rPr>
                                <w:t xml:space="preserve">ower </w:t>
                              </w:r>
                            </w:p>
                          </w:txbxContent>
                        </wps:txbx>
                        <wps:bodyPr rot="0" vert="horz" wrap="square" lIns="18000" tIns="82800" rIns="18000" bIns="46800" anchor="t" anchorCtr="0" upright="1">
                          <a:noAutofit/>
                        </wps:bodyPr>
                      </wps:wsp>
                      <wps:wsp>
                        <wps:cNvPr id="16" name="Text Box 18"/>
                        <wps:cNvSpPr txBox="1">
                          <a:spLocks noChangeArrowheads="1"/>
                        </wps:cNvSpPr>
                        <wps:spPr bwMode="auto">
                          <a:xfrm>
                            <a:off x="3928106" y="4867746"/>
                            <a:ext cx="2431415" cy="79139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79466DC" w14:textId="366F3C63" w:rsidR="002C021B" w:rsidRPr="004635BD" w:rsidRDefault="00AC3F9D" w:rsidP="002C021B">
                              <w:pPr>
                                <w:jc w:val="center"/>
                                <w:rPr>
                                  <w:sz w:val="18"/>
                                  <w:szCs w:val="18"/>
                                </w:rPr>
                              </w:pPr>
                              <w:r>
                                <w:rPr>
                                  <w:sz w:val="18"/>
                                  <w:szCs w:val="18"/>
                                </w:rPr>
                                <w:t>D</w:t>
                              </w:r>
                              <w:r w:rsidR="002C021B">
                                <w:rPr>
                                  <w:sz w:val="18"/>
                                  <w:szCs w:val="18"/>
                                </w:rPr>
                                <w:t>ecision of the S</w:t>
                              </w:r>
                              <w:r w:rsidR="002C021B" w:rsidRPr="004635BD">
                                <w:rPr>
                                  <w:sz w:val="18"/>
                                  <w:szCs w:val="18"/>
                                </w:rPr>
                                <w:t>ecretary to</w:t>
                              </w:r>
                              <w:r w:rsidR="002C021B">
                                <w:rPr>
                                  <w:sz w:val="18"/>
                                  <w:szCs w:val="18"/>
                                </w:rPr>
                                <w:t xml:space="preserve"> reject the pharmacist’s application stands</w:t>
                              </w:r>
                            </w:p>
                          </w:txbxContent>
                        </wps:txbx>
                        <wps:bodyPr rot="0" vert="horz" wrap="square" lIns="54000" tIns="118800" rIns="54000" bIns="118800" anchor="t" anchorCtr="0" upright="1">
                          <a:noAutofit/>
                        </wps:bodyPr>
                      </wps:wsp>
                      <wps:wsp>
                        <wps:cNvPr id="17" name="Line 22" title="null"/>
                        <wps:cNvCnPr>
                          <a:cxnSpLocks noChangeShapeType="1"/>
                        </wps:cNvCnPr>
                        <wps:spPr bwMode="auto">
                          <a:xfrm>
                            <a:off x="2800350" y="5381625"/>
                            <a:ext cx="0" cy="389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7"/>
                        <wps:cNvSpPr txBox="1">
                          <a:spLocks noChangeArrowheads="1"/>
                        </wps:cNvSpPr>
                        <wps:spPr bwMode="auto">
                          <a:xfrm>
                            <a:off x="2563230" y="6728552"/>
                            <a:ext cx="2568882" cy="56231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33AE39E" w14:textId="03B49786" w:rsidR="002C021B" w:rsidRPr="005B3933" w:rsidRDefault="002C021B" w:rsidP="002C021B">
                              <w:pPr>
                                <w:jc w:val="center"/>
                                <w:rPr>
                                  <w:sz w:val="18"/>
                                  <w:szCs w:val="18"/>
                                </w:rPr>
                              </w:pPr>
                              <w:r>
                                <w:rPr>
                                  <w:sz w:val="18"/>
                                  <w:szCs w:val="18"/>
                                </w:rPr>
                                <w:t xml:space="preserve">Decision of the </w:t>
                              </w:r>
                              <w:r w:rsidRPr="005B3933">
                                <w:rPr>
                                  <w:sz w:val="18"/>
                                  <w:szCs w:val="18"/>
                                </w:rPr>
                                <w:t>Secretary</w:t>
                              </w:r>
                              <w:r>
                                <w:rPr>
                                  <w:sz w:val="18"/>
                                  <w:szCs w:val="18"/>
                                </w:rPr>
                                <w:t xml:space="preserve"> to reject the pharmacist’s application</w:t>
                              </w:r>
                              <w:r w:rsidR="00AC3F9D">
                                <w:rPr>
                                  <w:sz w:val="18"/>
                                  <w:szCs w:val="18"/>
                                </w:rPr>
                                <w:t xml:space="preserve"> stands</w:t>
                              </w:r>
                            </w:p>
                          </w:txbxContent>
                        </wps:txbx>
                        <wps:bodyPr rot="0" vert="horz" wrap="square" lIns="54000" tIns="82800" rIns="54000" bIns="82800" anchor="t" anchorCtr="0" upright="1">
                          <a:noAutofit/>
                        </wps:bodyPr>
                      </wps:wsp>
                      <wps:wsp>
                        <wps:cNvPr id="19" name="Text Box 9"/>
                        <wps:cNvSpPr txBox="1">
                          <a:spLocks noChangeArrowheads="1"/>
                        </wps:cNvSpPr>
                        <wps:spPr bwMode="auto">
                          <a:xfrm>
                            <a:off x="1717118" y="2179249"/>
                            <a:ext cx="4091082" cy="53518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353B16E4" w14:textId="044BF044" w:rsidR="002C021B" w:rsidRPr="004635BD" w:rsidRDefault="002C021B" w:rsidP="002C021B">
                              <w:pPr>
                                <w:jc w:val="center"/>
                                <w:rPr>
                                  <w:sz w:val="18"/>
                                  <w:szCs w:val="18"/>
                                </w:rPr>
                              </w:pPr>
                              <w:r w:rsidRPr="004635BD">
                                <w:rPr>
                                  <w:sz w:val="18"/>
                                  <w:szCs w:val="18"/>
                                </w:rPr>
                                <w:t>Acknowledg</w:t>
                              </w:r>
                              <w:r>
                                <w:rPr>
                                  <w:sz w:val="18"/>
                                  <w:szCs w:val="18"/>
                                </w:rPr>
                                <w:t>e</w:t>
                              </w:r>
                              <w:r w:rsidRPr="004635BD">
                                <w:rPr>
                                  <w:sz w:val="18"/>
                                  <w:szCs w:val="18"/>
                                </w:rPr>
                                <w:t>ment letter with</w:t>
                              </w:r>
                              <w:r>
                                <w:rPr>
                                  <w:sz w:val="18"/>
                                  <w:szCs w:val="18"/>
                                </w:rPr>
                                <w:t xml:space="preserve"> r</w:t>
                              </w:r>
                              <w:r w:rsidRPr="004635BD">
                                <w:rPr>
                                  <w:sz w:val="18"/>
                                  <w:szCs w:val="18"/>
                                </w:rPr>
                                <w:t>equest identification number sent to pharmacist by the Department</w:t>
                              </w:r>
                              <w:r>
                                <w:rPr>
                                  <w:sz w:val="18"/>
                                  <w:szCs w:val="18"/>
                                </w:rPr>
                                <w:t xml:space="preserve"> </w:t>
                              </w:r>
                              <w:r w:rsidR="00AC3F9D">
                                <w:rPr>
                                  <w:sz w:val="18"/>
                                  <w:szCs w:val="18"/>
                                </w:rPr>
                                <w:t>(subject to request being valid)</w:t>
                              </w:r>
                            </w:p>
                          </w:txbxContent>
                        </wps:txbx>
                        <wps:bodyPr rot="0" vert="horz" wrap="square" lIns="91440" tIns="82800" rIns="91440" bIns="46800" anchor="t" anchorCtr="0" upright="1">
                          <a:noAutofit/>
                        </wps:bodyPr>
                      </wps:wsp>
                      <wps:wsp>
                        <wps:cNvPr id="20" name="Line 10" title="null"/>
                        <wps:cNvCnPr>
                          <a:cxnSpLocks noChangeShapeType="1"/>
                        </wps:cNvCnPr>
                        <wps:spPr bwMode="auto">
                          <a:xfrm>
                            <a:off x="3325057" y="2723985"/>
                            <a:ext cx="0" cy="20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4"/>
                        <wps:cNvSpPr txBox="1">
                          <a:spLocks noChangeArrowheads="1"/>
                        </wps:cNvSpPr>
                        <wps:spPr bwMode="auto">
                          <a:xfrm>
                            <a:off x="-1" y="5780746"/>
                            <a:ext cx="2001785" cy="79434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47DA49CC" w14:textId="40BEE0D5" w:rsidR="002C021B" w:rsidRDefault="002C021B" w:rsidP="002C021B">
                              <w:pPr>
                                <w:jc w:val="center"/>
                                <w:rPr>
                                  <w:sz w:val="18"/>
                                  <w:szCs w:val="18"/>
                                </w:rPr>
                              </w:pPr>
                              <w:r w:rsidRPr="005B3933">
                                <w:rPr>
                                  <w:sz w:val="18"/>
                                  <w:szCs w:val="18"/>
                                </w:rPr>
                                <w:t>Minister decides</w:t>
                              </w:r>
                              <w:r w:rsidR="00AC3F9D">
                                <w:rPr>
                                  <w:sz w:val="18"/>
                                  <w:szCs w:val="18"/>
                                </w:rPr>
                                <w:t xml:space="preserve"> </w:t>
                              </w:r>
                              <w:r w:rsidR="00AC3F9D">
                                <w:rPr>
                                  <w:sz w:val="18"/>
                                  <w:szCs w:val="18"/>
                                </w:rPr>
                                <w:br/>
                              </w:r>
                              <w:r>
                                <w:rPr>
                                  <w:sz w:val="18"/>
                                  <w:szCs w:val="18"/>
                                </w:rPr>
                                <w:t>to</w:t>
                              </w:r>
                              <w:r w:rsidRPr="005B3933">
                                <w:rPr>
                                  <w:sz w:val="18"/>
                                  <w:szCs w:val="18"/>
                                </w:rPr>
                                <w:t xml:space="preserve"> </w:t>
                              </w:r>
                              <w:r w:rsidRPr="00922FE2">
                                <w:rPr>
                                  <w:b/>
                                  <w:sz w:val="18"/>
                                  <w:szCs w:val="18"/>
                                  <w:u w:val="single"/>
                                </w:rPr>
                                <w:t xml:space="preserve">exercise </w:t>
                              </w:r>
                              <w:r>
                                <w:rPr>
                                  <w:b/>
                                  <w:sz w:val="18"/>
                                  <w:szCs w:val="18"/>
                                  <w:u w:val="single"/>
                                </w:rPr>
                                <w:t>the d</w:t>
                              </w:r>
                              <w:r w:rsidRPr="00922FE2">
                                <w:rPr>
                                  <w:b/>
                                  <w:sz w:val="18"/>
                                  <w:szCs w:val="18"/>
                                  <w:u w:val="single"/>
                                </w:rPr>
                                <w:t xml:space="preserve">iscretionary </w:t>
                              </w:r>
                              <w:proofErr w:type="gramStart"/>
                              <w:r>
                                <w:rPr>
                                  <w:b/>
                                  <w:sz w:val="18"/>
                                  <w:szCs w:val="18"/>
                                  <w:u w:val="single"/>
                                </w:rPr>
                                <w:t>p</w:t>
                              </w:r>
                              <w:r w:rsidRPr="00922FE2">
                                <w:rPr>
                                  <w:b/>
                                  <w:sz w:val="18"/>
                                  <w:szCs w:val="18"/>
                                  <w:u w:val="single"/>
                                </w:rPr>
                                <w:t>ower</w:t>
                              </w:r>
                              <w:r w:rsidR="00AC3F9D">
                                <w:rPr>
                                  <w:b/>
                                  <w:sz w:val="18"/>
                                  <w:szCs w:val="18"/>
                                  <w:u w:val="single"/>
                                </w:rPr>
                                <w:t xml:space="preserve"> </w:t>
                              </w:r>
                              <w:r w:rsidR="00AC3F9D">
                                <w:rPr>
                                  <w:sz w:val="18"/>
                                  <w:szCs w:val="18"/>
                                </w:rPr>
                                <w:t xml:space="preserve"> </w:t>
                              </w:r>
                              <w:proofErr w:type="gramEnd"/>
                              <w:r w:rsidR="00AC3F9D">
                                <w:rPr>
                                  <w:sz w:val="18"/>
                                  <w:szCs w:val="18"/>
                                </w:rPr>
                                <w:br/>
                                <w:t>to approve the pharmacist</w:t>
                              </w:r>
                            </w:p>
                            <w:p w14:paraId="3974EDDD" w14:textId="59C5FD18" w:rsidR="00AC3F9D" w:rsidRPr="00AC3F9D" w:rsidRDefault="00AC3F9D" w:rsidP="002C021B">
                              <w:pPr>
                                <w:jc w:val="center"/>
                                <w:rPr>
                                  <w:sz w:val="18"/>
                                  <w:szCs w:val="18"/>
                                </w:rPr>
                              </w:pPr>
                              <w:r>
                                <w:rPr>
                                  <w:sz w:val="18"/>
                                  <w:szCs w:val="18"/>
                                </w:rPr>
                                <w:t>(Pharmacist notified of decision)</w:t>
                              </w:r>
                            </w:p>
                          </w:txbxContent>
                        </wps:txbx>
                        <wps:bodyPr rot="0" vert="horz" wrap="square" lIns="18000" tIns="46800" rIns="18000" bIns="46800" anchor="t" anchorCtr="0" upright="1">
                          <a:noAutofit/>
                        </wps:bodyPr>
                      </wps:wsp>
                      <wps:wsp>
                        <wps:cNvPr id="22" name="Text Box 23"/>
                        <wps:cNvSpPr txBox="1">
                          <a:spLocks noChangeArrowheads="1"/>
                        </wps:cNvSpPr>
                        <wps:spPr bwMode="auto">
                          <a:xfrm>
                            <a:off x="2428585" y="5781029"/>
                            <a:ext cx="2613592" cy="716233"/>
                          </a:xfrm>
                          <a:prstGeom prst="rect">
                            <a:avLst/>
                          </a:prstGeom>
                          <a:solidFill>
                            <a:srgbClr val="FFFFFF"/>
                          </a:solidFill>
                          <a:ln w="9525">
                            <a:solidFill>
                              <a:srgbClr val="000000"/>
                            </a:solidFill>
                            <a:miter lim="800000"/>
                            <a:headEnd/>
                            <a:tailEnd/>
                          </a:ln>
                        </wps:spPr>
                        <wps:txbx>
                          <w:txbxContent>
                            <w:p w14:paraId="749D31E5" w14:textId="1873BC7D" w:rsidR="002C021B" w:rsidRPr="00922FE2" w:rsidRDefault="002C021B" w:rsidP="002C021B">
                              <w:pPr>
                                <w:jc w:val="center"/>
                                <w:rPr>
                                  <w:sz w:val="18"/>
                                  <w:szCs w:val="18"/>
                                  <w:u w:val="single"/>
                                </w:rPr>
                              </w:pPr>
                              <w:r w:rsidRPr="005B3933">
                                <w:rPr>
                                  <w:sz w:val="18"/>
                                  <w:szCs w:val="18"/>
                                </w:rPr>
                                <w:t xml:space="preserve">Minister </w:t>
                              </w:r>
                              <w:r w:rsidRPr="00922FE2">
                                <w:rPr>
                                  <w:sz w:val="18"/>
                                  <w:szCs w:val="18"/>
                                </w:rPr>
                                <w:t>decides</w:t>
                              </w:r>
                              <w:r w:rsidR="00AC3F9D">
                                <w:rPr>
                                  <w:sz w:val="18"/>
                                  <w:szCs w:val="18"/>
                                </w:rPr>
                                <w:br/>
                              </w:r>
                              <w:r w:rsidRPr="00922FE2">
                                <w:rPr>
                                  <w:b/>
                                  <w:sz w:val="18"/>
                                  <w:szCs w:val="18"/>
                                  <w:u w:val="single"/>
                                </w:rPr>
                                <w:t xml:space="preserve">not </w:t>
                              </w:r>
                              <w:r>
                                <w:rPr>
                                  <w:b/>
                                  <w:sz w:val="18"/>
                                  <w:szCs w:val="18"/>
                                  <w:u w:val="single"/>
                                </w:rPr>
                                <w:t xml:space="preserve">to </w:t>
                              </w:r>
                              <w:r w:rsidRPr="00922FE2">
                                <w:rPr>
                                  <w:b/>
                                  <w:sz w:val="18"/>
                                  <w:szCs w:val="18"/>
                                  <w:u w:val="single"/>
                                </w:rPr>
                                <w:t xml:space="preserve">exercise </w:t>
                              </w:r>
                              <w:r>
                                <w:rPr>
                                  <w:b/>
                                  <w:sz w:val="18"/>
                                  <w:szCs w:val="18"/>
                                  <w:u w:val="single"/>
                                </w:rPr>
                                <w:t>the d</w:t>
                              </w:r>
                              <w:r w:rsidRPr="00922FE2">
                                <w:rPr>
                                  <w:b/>
                                  <w:sz w:val="18"/>
                                  <w:szCs w:val="18"/>
                                  <w:u w:val="single"/>
                                </w:rPr>
                                <w:t xml:space="preserve">iscretionary </w:t>
                              </w:r>
                              <w:r>
                                <w:rPr>
                                  <w:b/>
                                  <w:sz w:val="18"/>
                                  <w:szCs w:val="18"/>
                                  <w:u w:val="single"/>
                                </w:rPr>
                                <w:t>p</w:t>
                              </w:r>
                              <w:r w:rsidRPr="00922FE2">
                                <w:rPr>
                                  <w:b/>
                                  <w:sz w:val="18"/>
                                  <w:szCs w:val="18"/>
                                  <w:u w:val="single"/>
                                </w:rPr>
                                <w:t>ower</w:t>
                              </w:r>
                            </w:p>
                            <w:p w14:paraId="4D901BB2" w14:textId="77777777" w:rsidR="002C021B" w:rsidRPr="005B3933" w:rsidRDefault="002C021B" w:rsidP="002C021B">
                              <w:pPr>
                                <w:jc w:val="center"/>
                                <w:rPr>
                                  <w:sz w:val="18"/>
                                  <w:szCs w:val="18"/>
                                </w:rPr>
                              </w:pPr>
                              <w:r w:rsidRPr="005B3933">
                                <w:rPr>
                                  <w:sz w:val="18"/>
                                  <w:szCs w:val="18"/>
                                </w:rPr>
                                <w:t>(</w:t>
                              </w:r>
                              <w:r>
                                <w:rPr>
                                  <w:sz w:val="18"/>
                                  <w:szCs w:val="18"/>
                                </w:rPr>
                                <w:t>P</w:t>
                              </w:r>
                              <w:r w:rsidRPr="005B3933">
                                <w:rPr>
                                  <w:sz w:val="18"/>
                                  <w:szCs w:val="18"/>
                                </w:rPr>
                                <w:t>harmacist notified of decision)</w:t>
                              </w:r>
                            </w:p>
                          </w:txbxContent>
                        </wps:txbx>
                        <wps:bodyPr rot="0" vert="horz" wrap="square" lIns="18000" tIns="46800" rIns="18000" bIns="46800" anchor="t" anchorCtr="0" upright="1">
                          <a:noAutofit/>
                        </wps:bodyPr>
                      </wps:wsp>
                      <wps:wsp>
                        <wps:cNvPr id="23" name="Line 20" title="null"/>
                        <wps:cNvCnPr>
                          <a:cxnSpLocks noChangeShapeType="1"/>
                        </wps:cNvCnPr>
                        <wps:spPr bwMode="auto">
                          <a:xfrm>
                            <a:off x="5302621" y="5659143"/>
                            <a:ext cx="0" cy="1875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9" title="null"/>
                        <wps:cNvCnPr>
                          <a:cxnSpLocks noChangeShapeType="1"/>
                        </wps:cNvCnPr>
                        <wps:spPr bwMode="auto">
                          <a:xfrm>
                            <a:off x="3895725" y="7309611"/>
                            <a:ext cx="0" cy="225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30"/>
                        <wps:cNvSpPr txBox="1">
                          <a:spLocks noChangeArrowheads="1"/>
                        </wps:cNvSpPr>
                        <wps:spPr bwMode="auto">
                          <a:xfrm>
                            <a:off x="3096769" y="7563419"/>
                            <a:ext cx="3289218" cy="760222"/>
                          </a:xfrm>
                          <a:prstGeom prst="rect">
                            <a:avLst/>
                          </a:prstGeom>
                          <a:solidFill>
                            <a:srgbClr val="FFFFFF"/>
                          </a:solidFill>
                          <a:ln w="9525">
                            <a:solidFill>
                              <a:srgbClr val="000000"/>
                            </a:solidFill>
                            <a:miter lim="800000"/>
                            <a:headEnd/>
                            <a:tailEnd/>
                          </a:ln>
                        </wps:spPr>
                        <wps:txbx>
                          <w:txbxContent>
                            <w:p w14:paraId="46E3F6FB" w14:textId="4CC6C581" w:rsidR="002C021B" w:rsidRPr="005B3933" w:rsidRDefault="002C021B" w:rsidP="002C021B">
                              <w:pPr>
                                <w:jc w:val="center"/>
                                <w:rPr>
                                  <w:sz w:val="18"/>
                                  <w:szCs w:val="18"/>
                                </w:rPr>
                              </w:pPr>
                              <w:r>
                                <w:rPr>
                                  <w:sz w:val="18"/>
                                  <w:szCs w:val="18"/>
                                </w:rPr>
                                <w:t>Pharmacist</w:t>
                              </w:r>
                              <w:r w:rsidRPr="005C08F2">
                                <w:rPr>
                                  <w:sz w:val="18"/>
                                  <w:szCs w:val="18"/>
                                </w:rPr>
                                <w:t xml:space="preserve"> may seek</w:t>
                              </w:r>
                              <w:r w:rsidRPr="00681EEF">
                                <w:rPr>
                                  <w:b/>
                                  <w:sz w:val="18"/>
                                  <w:szCs w:val="18"/>
                                </w:rPr>
                                <w:t xml:space="preserve"> </w:t>
                              </w:r>
                              <w:r>
                                <w:rPr>
                                  <w:sz w:val="18"/>
                                  <w:szCs w:val="18"/>
                                </w:rPr>
                                <w:t xml:space="preserve">a </w:t>
                              </w:r>
                              <w:r w:rsidRPr="005B3933">
                                <w:rPr>
                                  <w:sz w:val="18"/>
                                  <w:szCs w:val="18"/>
                                </w:rPr>
                                <w:t xml:space="preserve">review of </w:t>
                              </w:r>
                              <w:r>
                                <w:rPr>
                                  <w:sz w:val="18"/>
                                  <w:szCs w:val="18"/>
                                </w:rPr>
                                <w:t xml:space="preserve">the </w:t>
                              </w:r>
                              <w:r w:rsidR="002D6D69">
                                <w:rPr>
                                  <w:sz w:val="18"/>
                                  <w:szCs w:val="18"/>
                                </w:rPr>
                                <w:t>Secretary’s dec</w:t>
                              </w:r>
                              <w:r>
                                <w:rPr>
                                  <w:sz w:val="18"/>
                                  <w:szCs w:val="18"/>
                                </w:rPr>
                                <w:t>ision</w:t>
                              </w:r>
                              <w:r w:rsidRPr="005B3933">
                                <w:rPr>
                                  <w:sz w:val="18"/>
                                  <w:szCs w:val="18"/>
                                </w:rPr>
                                <w:t xml:space="preserve"> by </w:t>
                              </w:r>
                              <w:r>
                                <w:rPr>
                                  <w:sz w:val="18"/>
                                  <w:szCs w:val="18"/>
                                </w:rPr>
                                <w:t xml:space="preserve">the </w:t>
                              </w:r>
                              <w:r w:rsidRPr="00344365">
                                <w:rPr>
                                  <w:sz w:val="18"/>
                                  <w:szCs w:val="18"/>
                                </w:rPr>
                                <w:t xml:space="preserve">AAT </w:t>
                              </w:r>
                              <w:r>
                                <w:rPr>
                                  <w:sz w:val="18"/>
                                  <w:szCs w:val="18"/>
                                </w:rPr>
                                <w:t>o</w:t>
                              </w:r>
                              <w:r w:rsidRPr="00344365">
                                <w:rPr>
                                  <w:sz w:val="18"/>
                                  <w:szCs w:val="18"/>
                                </w:rPr>
                                <w:t xml:space="preserve">r Federal Court </w:t>
                              </w:r>
                              <w:r w:rsidRPr="005B3933">
                                <w:rPr>
                                  <w:sz w:val="18"/>
                                  <w:szCs w:val="18"/>
                                </w:rPr>
                                <w:t>(if not already done so)</w:t>
                              </w:r>
                              <w:r w:rsidR="00AC3F9D">
                                <w:rPr>
                                  <w:sz w:val="18"/>
                                  <w:szCs w:val="18"/>
                                </w:rPr>
                                <w:t xml:space="preserve"> or </w:t>
                              </w:r>
                              <w:r w:rsidR="002D6D69">
                                <w:rPr>
                                  <w:sz w:val="18"/>
                                  <w:szCs w:val="18"/>
                                </w:rPr>
                                <w:t>of the Minister’s decision by the Federal Court</w:t>
                              </w:r>
                            </w:p>
                          </w:txbxContent>
                        </wps:txbx>
                        <wps:bodyPr rot="0" vert="horz" wrap="square" lIns="91440" tIns="64800" rIns="91440" bIns="46800" anchor="t" anchorCtr="0" upright="1">
                          <a:noAutofit/>
                        </wps:bodyPr>
                      </wps:wsp>
                      <wps:wsp>
                        <wps:cNvPr id="26" name="Line 4" title="null"/>
                        <wps:cNvCnPr>
                          <a:cxnSpLocks noChangeShapeType="1"/>
                        </wps:cNvCnPr>
                        <wps:spPr bwMode="auto">
                          <a:xfrm>
                            <a:off x="3200400" y="524968"/>
                            <a:ext cx="2286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7" name="Line 21" title="null"/>
                        <wps:cNvCnPr>
                          <a:cxnSpLocks noChangeShapeType="1"/>
                        </wps:cNvCnPr>
                        <wps:spPr bwMode="auto">
                          <a:xfrm>
                            <a:off x="981075" y="5381625"/>
                            <a:ext cx="0" cy="297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3" title="null"/>
                        <wps:cNvCnPr>
                          <a:cxnSpLocks noChangeShapeType="1"/>
                        </wps:cNvCnPr>
                        <wps:spPr bwMode="auto">
                          <a:xfrm>
                            <a:off x="5164110" y="3574287"/>
                            <a:ext cx="0" cy="407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2" title="null"/>
                        <wps:cNvCnPr>
                          <a:cxnSpLocks noChangeShapeType="1"/>
                        </wps:cNvCnPr>
                        <wps:spPr bwMode="auto">
                          <a:xfrm>
                            <a:off x="1963739" y="3593849"/>
                            <a:ext cx="0" cy="159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6" title="null"/>
                        <wps:cNvCnPr>
                          <a:cxnSpLocks noChangeShapeType="1"/>
                        </wps:cNvCnPr>
                        <wps:spPr bwMode="auto">
                          <a:xfrm flipH="1">
                            <a:off x="3895725" y="6483273"/>
                            <a:ext cx="317" cy="245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7FFB33F" id="Group 2" o:spid="_x0000_s1026" alt="Title: Minister's discretionary Power Flowchart  - Description: Minister's discretionary Power Flowchart show the process as:&#10;Stage 1. Secretary's delegate decides not to approve a pharmacist OR AAT or a Federal Court affirms Secretary's decision not to approve a pharmacist&#10;Stage 2. Pharmacist requests approval by the Minister using discretionary power (request must be made within 30 days after notification of the decision of the Secretary’s delegate or AAT or Federal Court &#10;Stage 3. Acknowledgement letter with request identification number sent to pharmacist by the Department of Health &#10;Stage 4. Minister decides within three months of receipt of the request whether or not to consider the request&#10;&#10;Minister's decision is divided into 2 steps:&#10;Step 1. Consider the request (Pharmacist notified of decision)&#10;If minister decides to: &#10;1. exercise the discretionary power and approves the pharmacist (Pharmacist notified of decision)&#10;OR&#10;2. not exercise the discretionary power and Decision of the Secretary’s delegate not to approve the pharmacist stands (Pharmacist notified of decision)&#10;&#10;Step 2. Not consider the request (Pharmacist notified of decision) and the decision of the Secretary’s delegate not to approve the pharmacist stands&#10;&#10;End stage: Pharmacist may seek a review of the decision of the Secretary’s delegate by AAT or Federal Court (if not already done so)" style="width:491.05pt;height:651pt;mso-position-horizontal-relative:char;mso-position-vertical-relative:line" coordorigin=",2764" coordsize="64985,8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">
                <v:line id="Line 16" o:spid="_x0000_s1027" style="position:absolute;flip:x;visibility:visible;mso-wrap-style:square" from="51438,45016" to="51484,48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Line 17" o:spid="_x0000_s1028" style="position:absolute;visibility:visible;mso-wrap-style:square" from="19431,41052" to="19431,4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5" o:spid="_x0000_s1029" style="position:absolute;visibility:visible;mso-wrap-style:square" from="26151,8686" to="26151,1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3" o:spid="_x0000_s1030" type="#_x0000_t202" style="position:absolute;left:34491;top:2867;width:2556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">
                  <v:textbox inset=",.9mm,,.3mm">
                    <w:txbxContent>
                      <w:p w14:paraId="6E4C6D7B" w14:textId="7C05BCA6" w:rsidR="002C021B" w:rsidRPr="000A4FAE" w:rsidRDefault="002C021B" w:rsidP="002C021B">
                        <w:pPr>
                          <w:jc w:val="center"/>
                          <w:rPr>
                            <w:sz w:val="18"/>
                            <w:szCs w:val="18"/>
                          </w:rPr>
                        </w:pPr>
                        <w:r w:rsidRPr="000A4FAE">
                          <w:rPr>
                            <w:sz w:val="18"/>
                            <w:szCs w:val="18"/>
                          </w:rPr>
                          <w:t xml:space="preserve">AAT or a Federal Court affirms Secretary’s decision to reject the pharmacist’s application </w:t>
                        </w:r>
                      </w:p>
                    </w:txbxContent>
                  </v:textbox>
                </v:shape>
                <v:line id="Line 6" o:spid="_x0000_s1031" style="position:absolute;visibility:visible;mso-wrap-style:square" from="39281,8095" to="39281,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shape id="Text Box 7" o:spid="_x0000_s1032" type="#_x0000_t202" style="position:absolute;left:19018;top:11924;width:29692;height:7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">
                  <v:shadow on="t" opacity=".5"/>
                  <v:textbox inset="1mm,1.3mm,1mm">
                    <w:txbxContent>
                      <w:p w14:paraId="0510FC0D" w14:textId="77777777" w:rsidR="002C021B" w:rsidRPr="004635BD" w:rsidRDefault="002C021B" w:rsidP="002C021B">
                        <w:pPr>
                          <w:spacing w:before="0" w:after="0"/>
                          <w:jc w:val="center"/>
                          <w:rPr>
                            <w:sz w:val="18"/>
                            <w:szCs w:val="18"/>
                          </w:rPr>
                        </w:pPr>
                        <w:r w:rsidRPr="004635BD">
                          <w:rPr>
                            <w:sz w:val="18"/>
                            <w:szCs w:val="18"/>
                          </w:rPr>
                          <w:t xml:space="preserve">Pharmacist requests </w:t>
                        </w:r>
                        <w:r>
                          <w:rPr>
                            <w:sz w:val="18"/>
                            <w:szCs w:val="18"/>
                          </w:rPr>
                          <w:t xml:space="preserve">approval by the </w:t>
                        </w:r>
                        <w:r w:rsidRPr="004635BD">
                          <w:rPr>
                            <w:sz w:val="18"/>
                            <w:szCs w:val="18"/>
                          </w:rPr>
                          <w:t xml:space="preserve">Minister </w:t>
                        </w:r>
                        <w:r>
                          <w:rPr>
                            <w:sz w:val="18"/>
                            <w:szCs w:val="18"/>
                          </w:rPr>
                          <w:t>using d</w:t>
                        </w:r>
                        <w:r w:rsidRPr="004635BD">
                          <w:rPr>
                            <w:sz w:val="18"/>
                            <w:szCs w:val="18"/>
                          </w:rPr>
                          <w:t xml:space="preserve">iscretionary </w:t>
                        </w:r>
                        <w:r>
                          <w:rPr>
                            <w:sz w:val="18"/>
                            <w:szCs w:val="18"/>
                          </w:rPr>
                          <w:t>p</w:t>
                        </w:r>
                        <w:r w:rsidRPr="004635BD">
                          <w:rPr>
                            <w:sz w:val="18"/>
                            <w:szCs w:val="18"/>
                          </w:rPr>
                          <w:t>ower</w:t>
                        </w:r>
                      </w:p>
                      <w:p w14:paraId="77A235A4" w14:textId="77777777" w:rsidR="002C021B" w:rsidRPr="004635BD" w:rsidRDefault="002C021B" w:rsidP="002C021B">
                        <w:pPr>
                          <w:spacing w:before="0" w:after="0"/>
                          <w:jc w:val="center"/>
                          <w:rPr>
                            <w:sz w:val="18"/>
                            <w:szCs w:val="18"/>
                          </w:rPr>
                        </w:pPr>
                        <w:r w:rsidRPr="004635BD">
                          <w:rPr>
                            <w:sz w:val="18"/>
                            <w:szCs w:val="18"/>
                          </w:rPr>
                          <w:t>(</w:t>
                        </w:r>
                        <w:proofErr w:type="gramStart"/>
                        <w:r w:rsidRPr="0078406F">
                          <w:rPr>
                            <w:sz w:val="18"/>
                            <w:szCs w:val="18"/>
                          </w:rPr>
                          <w:t>request</w:t>
                        </w:r>
                        <w:proofErr w:type="gramEnd"/>
                        <w:r w:rsidRPr="0078406F">
                          <w:rPr>
                            <w:sz w:val="18"/>
                            <w:szCs w:val="18"/>
                          </w:rPr>
                          <w:t xml:space="preserve"> must be made within 30 days after receiving notification of the decision of the Secretary</w:t>
                        </w:r>
                        <w:r w:rsidRPr="004635BD">
                          <w:rPr>
                            <w:sz w:val="18"/>
                            <w:szCs w:val="18"/>
                          </w:rPr>
                          <w:t xml:space="preserve"> or AAT </w:t>
                        </w:r>
                        <w:r>
                          <w:rPr>
                            <w:sz w:val="18"/>
                            <w:szCs w:val="18"/>
                          </w:rPr>
                          <w:t>o</w:t>
                        </w:r>
                        <w:r w:rsidRPr="004635BD">
                          <w:rPr>
                            <w:sz w:val="18"/>
                            <w:szCs w:val="18"/>
                          </w:rPr>
                          <w:t>r Federal Court decision)</w:t>
                        </w:r>
                      </w:p>
                    </w:txbxContent>
                  </v:textbox>
                </v:shape>
                <v:shape id="Text Box 2" o:spid="_x0000_s1033" type="#_x0000_t202" style="position:absolute;left:1754;top:2764;width:30245;height:6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">
                  <v:textbox inset=",2.3mm,,1.3mm">
                    <w:txbxContent>
                      <w:p w14:paraId="24F0DA41" w14:textId="55B38DDD" w:rsidR="002C021B" w:rsidRPr="000A4FAE" w:rsidRDefault="000A4FAE" w:rsidP="002D6D69">
                        <w:pPr>
                          <w:spacing w:before="0"/>
                          <w:jc w:val="center"/>
                          <w:rPr>
                            <w:sz w:val="18"/>
                            <w:szCs w:val="18"/>
                          </w:rPr>
                        </w:pPr>
                        <w:r w:rsidRPr="000A4FAE">
                          <w:rPr>
                            <w:sz w:val="18"/>
                            <w:szCs w:val="18"/>
                          </w:rPr>
                          <w:t xml:space="preserve">Authority recommends to the Secretary that the pharmacist’s application </w:t>
                        </w:r>
                        <w:r w:rsidRPr="000A4FAE">
                          <w:rPr>
                            <w:b/>
                            <w:sz w:val="18"/>
                            <w:szCs w:val="18"/>
                          </w:rPr>
                          <w:t>not be</w:t>
                        </w:r>
                        <w:r w:rsidRPr="000A4FAE">
                          <w:rPr>
                            <w:sz w:val="18"/>
                            <w:szCs w:val="18"/>
                          </w:rPr>
                          <w:t xml:space="preserve"> approved</w:t>
                        </w:r>
                        <w:r>
                          <w:rPr>
                            <w:sz w:val="18"/>
                            <w:szCs w:val="18"/>
                          </w:rPr>
                          <w:t>.</w:t>
                        </w:r>
                        <w:r w:rsidRPr="000A4FAE">
                          <w:rPr>
                            <w:sz w:val="18"/>
                            <w:szCs w:val="18"/>
                          </w:rPr>
                          <w:t xml:space="preserve"> </w:t>
                        </w:r>
                        <w:r w:rsidR="002C021B" w:rsidRPr="000A4FAE">
                          <w:rPr>
                            <w:sz w:val="18"/>
                            <w:szCs w:val="18"/>
                          </w:rPr>
                          <w:t xml:space="preserve">Secretary decides to </w:t>
                        </w:r>
                        <w:r w:rsidR="002C021B" w:rsidRPr="000A4FAE">
                          <w:rPr>
                            <w:b/>
                            <w:sz w:val="18"/>
                            <w:szCs w:val="18"/>
                          </w:rPr>
                          <w:t>reject</w:t>
                        </w:r>
                        <w:r w:rsidR="002C021B" w:rsidRPr="000A4FAE">
                          <w:rPr>
                            <w:sz w:val="18"/>
                            <w:szCs w:val="18"/>
                          </w:rPr>
                          <w:t xml:space="preserve"> the pharmacist’s application</w:t>
                        </w:r>
                      </w:p>
                    </w:txbxContent>
                  </v:textbox>
                </v:shape>
                <v:line id="Line 8" o:spid="_x0000_s1034" style="position:absolute;visibility:visible;mso-wrap-style:square" from="33250,19546" to="33250,2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rect id="Rectangle 11" o:spid="_x0000_s1035" style="position:absolute;left:13084;top:30398;width:44501;height:5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">
                  <v:shadow type="perspective" color="#d8d8d8" opacity=".5" origin=".5,.5" offset="-6pt,-6pt" matrix="1.25,,,1.25"/>
                  <o:extrusion v:ext="view" backdepth="1in" color="white" on="t" type="perspective"/>
                  <v:textbox inset=",2.3mm,,1.3mm">
                    <w:txbxContent>
                      <w:p w14:paraId="46F1A4E3" w14:textId="77777777" w:rsidR="002C021B" w:rsidRPr="001A361B" w:rsidRDefault="002C021B" w:rsidP="002C021B">
                        <w:pPr>
                          <w:jc w:val="center"/>
                          <w:rPr>
                            <w:rFonts w:ascii="Arial" w:hAnsi="Arial" w:cs="Arial"/>
                            <w:b/>
                            <w:sz w:val="18"/>
                            <w:szCs w:val="18"/>
                          </w:rPr>
                        </w:pPr>
                        <w:r w:rsidRPr="001A361B">
                          <w:rPr>
                            <w:b/>
                            <w:sz w:val="18"/>
                            <w:szCs w:val="18"/>
                          </w:rPr>
                          <w:t xml:space="preserve">Minister decides within three months of receipt of the </w:t>
                        </w:r>
                        <w:r>
                          <w:rPr>
                            <w:b/>
                            <w:sz w:val="18"/>
                            <w:szCs w:val="18"/>
                          </w:rPr>
                          <w:t>r</w:t>
                        </w:r>
                        <w:r w:rsidRPr="001A361B">
                          <w:rPr>
                            <w:b/>
                            <w:sz w:val="18"/>
                            <w:szCs w:val="18"/>
                          </w:rPr>
                          <w:t xml:space="preserve">equest whether or not to consider </w:t>
                        </w:r>
                        <w:r>
                          <w:rPr>
                            <w:b/>
                            <w:sz w:val="18"/>
                            <w:szCs w:val="18"/>
                          </w:rPr>
                          <w:t>the request</w:t>
                        </w:r>
                      </w:p>
                    </w:txbxContent>
                  </v:textbox>
                </v:rect>
                <v:shape id="Text Box 14" o:spid="_x0000_s1036" type="#_x0000_t202" style="position:absolute;left:2857;top:37913;width:26962;height:5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">
                  <v:shadow on="t" opacity=".5" offset="-6pt,-6pt"/>
                  <v:textbox inset=".5mm,1.3mm,.5mm,1.3mm">
                    <w:txbxContent>
                      <w:p w14:paraId="3F4F77ED" w14:textId="77777777" w:rsidR="002C021B" w:rsidRDefault="002C021B" w:rsidP="002C021B">
                        <w:pPr>
                          <w:jc w:val="center"/>
                          <w:rPr>
                            <w:sz w:val="18"/>
                            <w:szCs w:val="18"/>
                          </w:rPr>
                        </w:pPr>
                        <w:r w:rsidRPr="004635BD">
                          <w:rPr>
                            <w:sz w:val="18"/>
                            <w:szCs w:val="18"/>
                          </w:rPr>
                          <w:t xml:space="preserve">Minister </w:t>
                        </w:r>
                        <w:r w:rsidRPr="00922FE2">
                          <w:rPr>
                            <w:sz w:val="18"/>
                            <w:szCs w:val="18"/>
                          </w:rPr>
                          <w:t>decide</w:t>
                        </w:r>
                        <w:r>
                          <w:rPr>
                            <w:sz w:val="18"/>
                            <w:szCs w:val="18"/>
                          </w:rPr>
                          <w:t>s to:</w:t>
                        </w:r>
                      </w:p>
                      <w:p w14:paraId="66B8824E" w14:textId="77777777" w:rsidR="002C021B" w:rsidRPr="009506FA" w:rsidRDefault="002C021B" w:rsidP="002C021B">
                        <w:pPr>
                          <w:jc w:val="center"/>
                          <w:rPr>
                            <w:b/>
                            <w:sz w:val="18"/>
                            <w:szCs w:val="18"/>
                            <w:u w:val="single"/>
                          </w:rPr>
                        </w:pPr>
                        <w:r>
                          <w:rPr>
                            <w:b/>
                            <w:sz w:val="18"/>
                            <w:szCs w:val="18"/>
                            <w:u w:val="single"/>
                          </w:rPr>
                          <w:t xml:space="preserve">Consider </w:t>
                        </w:r>
                        <w:r w:rsidRPr="009506FA">
                          <w:rPr>
                            <w:b/>
                            <w:sz w:val="18"/>
                            <w:szCs w:val="18"/>
                            <w:u w:val="single"/>
                          </w:rPr>
                          <w:t xml:space="preserve">the </w:t>
                        </w:r>
                        <w:r>
                          <w:rPr>
                            <w:b/>
                            <w:sz w:val="18"/>
                            <w:szCs w:val="18"/>
                            <w:u w:val="single"/>
                          </w:rPr>
                          <w:t>r</w:t>
                        </w:r>
                        <w:r w:rsidRPr="009506FA">
                          <w:rPr>
                            <w:b/>
                            <w:sz w:val="18"/>
                            <w:szCs w:val="18"/>
                            <w:u w:val="single"/>
                          </w:rPr>
                          <w:t>equest</w:t>
                        </w:r>
                      </w:p>
                      <w:p w14:paraId="4F6BE7EA" w14:textId="77777777" w:rsidR="002C021B" w:rsidRPr="004635BD" w:rsidRDefault="002C021B" w:rsidP="002C021B">
                        <w:pPr>
                          <w:jc w:val="center"/>
                          <w:rPr>
                            <w:rFonts w:ascii="Arial" w:hAnsi="Arial" w:cs="Arial"/>
                            <w:sz w:val="18"/>
                            <w:szCs w:val="18"/>
                          </w:rPr>
                        </w:pPr>
                        <w:r w:rsidRPr="005E51C6">
                          <w:rPr>
                            <w:sz w:val="18"/>
                            <w:szCs w:val="18"/>
                          </w:rPr>
                          <w:t>(P</w:t>
                        </w:r>
                        <w:r w:rsidRPr="004E25E4">
                          <w:rPr>
                            <w:sz w:val="18"/>
                            <w:szCs w:val="18"/>
                          </w:rPr>
                          <w:t>harmacist notified of decision)</w:t>
                        </w:r>
                      </w:p>
                    </w:txbxContent>
                  </v:textbox>
                </v:shape>
                <v:shape id="_x0000_s1037" type="#_x0000_t202" style="position:absolute;left:39281;top:39563;width:25704;height:5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">
                  <v:shadow opacity=".5" offset="-6pt,-6pt"/>
                  <v:textbox inset=".5mm,1.3mm,.5mm,1.3mm">
                    <w:txbxContent>
                      <w:p w14:paraId="79ACE654" w14:textId="77777777" w:rsidR="002C021B" w:rsidRDefault="002C021B" w:rsidP="002C021B">
                        <w:pPr>
                          <w:jc w:val="center"/>
                          <w:rPr>
                            <w:sz w:val="18"/>
                            <w:szCs w:val="18"/>
                          </w:rPr>
                        </w:pPr>
                        <w:r w:rsidRPr="004635BD">
                          <w:rPr>
                            <w:sz w:val="18"/>
                            <w:szCs w:val="18"/>
                          </w:rPr>
                          <w:t xml:space="preserve">Minister </w:t>
                        </w:r>
                        <w:r w:rsidRPr="00922FE2">
                          <w:rPr>
                            <w:sz w:val="18"/>
                            <w:szCs w:val="18"/>
                          </w:rPr>
                          <w:t>decides</w:t>
                        </w:r>
                        <w:r>
                          <w:rPr>
                            <w:sz w:val="18"/>
                            <w:szCs w:val="18"/>
                          </w:rPr>
                          <w:t>:</w:t>
                        </w:r>
                      </w:p>
                      <w:p w14:paraId="790D1B0D" w14:textId="77777777" w:rsidR="002C021B" w:rsidRPr="009506FA" w:rsidRDefault="002C021B" w:rsidP="002C021B">
                        <w:pPr>
                          <w:jc w:val="center"/>
                          <w:rPr>
                            <w:b/>
                            <w:sz w:val="18"/>
                            <w:szCs w:val="18"/>
                            <w:u w:val="single"/>
                          </w:rPr>
                        </w:pPr>
                        <w:r>
                          <w:rPr>
                            <w:b/>
                            <w:sz w:val="18"/>
                            <w:szCs w:val="18"/>
                            <w:u w:val="single"/>
                          </w:rPr>
                          <w:t>N</w:t>
                        </w:r>
                        <w:r w:rsidRPr="009506FA">
                          <w:rPr>
                            <w:b/>
                            <w:sz w:val="18"/>
                            <w:szCs w:val="18"/>
                            <w:u w:val="single"/>
                          </w:rPr>
                          <w:t>ot</w:t>
                        </w:r>
                        <w:r>
                          <w:rPr>
                            <w:b/>
                            <w:sz w:val="18"/>
                            <w:szCs w:val="18"/>
                            <w:u w:val="single"/>
                          </w:rPr>
                          <w:t xml:space="preserve"> to</w:t>
                        </w:r>
                        <w:r w:rsidRPr="009506FA">
                          <w:rPr>
                            <w:b/>
                            <w:sz w:val="18"/>
                            <w:szCs w:val="18"/>
                            <w:u w:val="single"/>
                          </w:rPr>
                          <w:t xml:space="preserve"> consider the </w:t>
                        </w:r>
                        <w:r>
                          <w:rPr>
                            <w:b/>
                            <w:sz w:val="18"/>
                            <w:szCs w:val="18"/>
                            <w:u w:val="single"/>
                          </w:rPr>
                          <w:t>r</w:t>
                        </w:r>
                        <w:r w:rsidRPr="009506FA">
                          <w:rPr>
                            <w:b/>
                            <w:sz w:val="18"/>
                            <w:szCs w:val="18"/>
                            <w:u w:val="single"/>
                          </w:rPr>
                          <w:t>equest</w:t>
                        </w:r>
                      </w:p>
                      <w:p w14:paraId="06D3A95A" w14:textId="77777777" w:rsidR="002C021B" w:rsidRPr="004635BD" w:rsidRDefault="002C021B" w:rsidP="002C021B">
                        <w:pPr>
                          <w:jc w:val="center"/>
                          <w:rPr>
                            <w:sz w:val="18"/>
                            <w:szCs w:val="18"/>
                          </w:rPr>
                        </w:pPr>
                        <w:r w:rsidRPr="004635BD">
                          <w:rPr>
                            <w:sz w:val="18"/>
                            <w:szCs w:val="18"/>
                          </w:rPr>
                          <w:t>(</w:t>
                        </w:r>
                        <w:r>
                          <w:rPr>
                            <w:sz w:val="18"/>
                            <w:szCs w:val="18"/>
                          </w:rPr>
                          <w:t>P</w:t>
                        </w:r>
                        <w:r w:rsidRPr="004E25E4">
                          <w:rPr>
                            <w:sz w:val="18"/>
                            <w:szCs w:val="18"/>
                          </w:rPr>
                          <w:t>harmacist notified of decision</w:t>
                        </w:r>
                        <w:r>
                          <w:rPr>
                            <w:sz w:val="18"/>
                            <w:szCs w:val="18"/>
                          </w:rPr>
                          <w:t>)</w:t>
                        </w:r>
                      </w:p>
                    </w:txbxContent>
                  </v:textbox>
                </v:shape>
                <v:shape id="Text Box 19" o:spid="_x0000_s1038" type="#_x0000_t202" style="position:absolute;top:46386;width:29845;height:7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">
                  <v:shadow type="perspective" opacity=".5" origin=".5,.5" offset="-6pt,-6pt" matrix="1.25,,,1.25"/>
                  <o:extrusion v:ext="view" backdepth="1in" color="white" on="t" type="perspective"/>
                  <v:textbox inset=".5mm,2.3mm,.5mm,1.3mm">
                    <w:txbxContent>
                      <w:p w14:paraId="01149D44" w14:textId="77777777" w:rsidR="002C021B" w:rsidRPr="001A361B" w:rsidRDefault="002C021B" w:rsidP="002C021B">
                        <w:pPr>
                          <w:jc w:val="center"/>
                          <w:rPr>
                            <w:b/>
                            <w:sz w:val="18"/>
                            <w:szCs w:val="18"/>
                          </w:rPr>
                        </w:pPr>
                        <w:r w:rsidRPr="001A361B">
                          <w:rPr>
                            <w:b/>
                            <w:sz w:val="18"/>
                            <w:szCs w:val="18"/>
                          </w:rPr>
                          <w:t>Minister decides within three mont</w:t>
                        </w:r>
                        <w:r>
                          <w:rPr>
                            <w:b/>
                            <w:sz w:val="18"/>
                            <w:szCs w:val="18"/>
                          </w:rPr>
                          <w:t>hs of decision to consider the r</w:t>
                        </w:r>
                        <w:r w:rsidRPr="001A361B">
                          <w:rPr>
                            <w:b/>
                            <w:sz w:val="18"/>
                            <w:szCs w:val="18"/>
                          </w:rPr>
                          <w:t xml:space="preserve">equest whether or not to exercise </w:t>
                        </w:r>
                        <w:r>
                          <w:rPr>
                            <w:b/>
                            <w:sz w:val="18"/>
                            <w:szCs w:val="18"/>
                          </w:rPr>
                          <w:t>d</w:t>
                        </w:r>
                        <w:r w:rsidRPr="001A361B">
                          <w:rPr>
                            <w:b/>
                            <w:sz w:val="18"/>
                            <w:szCs w:val="18"/>
                          </w:rPr>
                          <w:t>iscretionary</w:t>
                        </w:r>
                        <w:r>
                          <w:rPr>
                            <w:b/>
                            <w:sz w:val="18"/>
                            <w:szCs w:val="18"/>
                          </w:rPr>
                          <w:t xml:space="preserve"> p</w:t>
                        </w:r>
                        <w:r w:rsidRPr="001A361B">
                          <w:rPr>
                            <w:b/>
                            <w:sz w:val="18"/>
                            <w:szCs w:val="18"/>
                          </w:rPr>
                          <w:t xml:space="preserve">ower </w:t>
                        </w:r>
                      </w:p>
                    </w:txbxContent>
                  </v:textbox>
                </v:shape>
                <v:shape id="Text Box 18" o:spid="_x0000_s1039" type="#_x0000_t202" style="position:absolute;left:39281;top:48677;width:24314;height:7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">
                  <v:shadow opacity=".5" offset="6pt,6pt"/>
                  <v:textbox inset="1.5mm,3.3mm,1.5mm,3.3mm">
                    <w:txbxContent>
                      <w:p w14:paraId="579466DC" w14:textId="366F3C63" w:rsidR="002C021B" w:rsidRPr="004635BD" w:rsidRDefault="00AC3F9D" w:rsidP="002C021B">
                        <w:pPr>
                          <w:jc w:val="center"/>
                          <w:rPr>
                            <w:sz w:val="18"/>
                            <w:szCs w:val="18"/>
                          </w:rPr>
                        </w:pPr>
                        <w:r>
                          <w:rPr>
                            <w:sz w:val="18"/>
                            <w:szCs w:val="18"/>
                          </w:rPr>
                          <w:t>D</w:t>
                        </w:r>
                        <w:r w:rsidR="002C021B">
                          <w:rPr>
                            <w:sz w:val="18"/>
                            <w:szCs w:val="18"/>
                          </w:rPr>
                          <w:t>ecision of the S</w:t>
                        </w:r>
                        <w:r w:rsidR="002C021B" w:rsidRPr="004635BD">
                          <w:rPr>
                            <w:sz w:val="18"/>
                            <w:szCs w:val="18"/>
                          </w:rPr>
                          <w:t>ecretary to</w:t>
                        </w:r>
                        <w:r w:rsidR="002C021B">
                          <w:rPr>
                            <w:sz w:val="18"/>
                            <w:szCs w:val="18"/>
                          </w:rPr>
                          <w:t xml:space="preserve"> reject the pharmacist’s application stands</w:t>
                        </w:r>
                      </w:p>
                    </w:txbxContent>
                  </v:textbox>
                </v:shape>
                <v:line id="Line 22" o:spid="_x0000_s1040" style="position:absolute;visibility:visible;mso-wrap-style:square" from="28003,53816" to="28003,57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7" o:spid="_x0000_s1041" type="#_x0000_t202" style="position:absolute;left:25632;top:67285;width:25689;height:5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">
                  <v:shadow opacity=".5" offset="6pt,6pt"/>
                  <v:textbox inset="1.5mm,2.3mm,1.5mm,2.3mm">
                    <w:txbxContent>
                      <w:p w14:paraId="733AE39E" w14:textId="03B49786" w:rsidR="002C021B" w:rsidRPr="005B3933" w:rsidRDefault="002C021B" w:rsidP="002C021B">
                        <w:pPr>
                          <w:jc w:val="center"/>
                          <w:rPr>
                            <w:sz w:val="18"/>
                            <w:szCs w:val="18"/>
                          </w:rPr>
                        </w:pPr>
                        <w:r>
                          <w:rPr>
                            <w:sz w:val="18"/>
                            <w:szCs w:val="18"/>
                          </w:rPr>
                          <w:t xml:space="preserve">Decision of the </w:t>
                        </w:r>
                        <w:r w:rsidRPr="005B3933">
                          <w:rPr>
                            <w:sz w:val="18"/>
                            <w:szCs w:val="18"/>
                          </w:rPr>
                          <w:t>Secretary</w:t>
                        </w:r>
                        <w:r>
                          <w:rPr>
                            <w:sz w:val="18"/>
                            <w:szCs w:val="18"/>
                          </w:rPr>
                          <w:t xml:space="preserve"> to reject the pharmacist’s application</w:t>
                        </w:r>
                        <w:r w:rsidR="00AC3F9D">
                          <w:rPr>
                            <w:sz w:val="18"/>
                            <w:szCs w:val="18"/>
                          </w:rPr>
                          <w:t xml:space="preserve"> stands</w:t>
                        </w:r>
                      </w:p>
                    </w:txbxContent>
                  </v:textbox>
                </v:shape>
                <v:shape id="Text Box 9" o:spid="_x0000_s1042" type="#_x0000_t202" style="position:absolute;left:17171;top:21792;width:40911;height:5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">
                  <v:shadow opacity=".5" offset="6pt,6pt"/>
                  <v:textbox inset=",2.3mm,,1.3mm">
                    <w:txbxContent>
                      <w:p w14:paraId="353B16E4" w14:textId="044BF044" w:rsidR="002C021B" w:rsidRPr="004635BD" w:rsidRDefault="002C021B" w:rsidP="002C021B">
                        <w:pPr>
                          <w:jc w:val="center"/>
                          <w:rPr>
                            <w:sz w:val="18"/>
                            <w:szCs w:val="18"/>
                          </w:rPr>
                        </w:pPr>
                        <w:r w:rsidRPr="004635BD">
                          <w:rPr>
                            <w:sz w:val="18"/>
                            <w:szCs w:val="18"/>
                          </w:rPr>
                          <w:t>Acknowledg</w:t>
                        </w:r>
                        <w:r>
                          <w:rPr>
                            <w:sz w:val="18"/>
                            <w:szCs w:val="18"/>
                          </w:rPr>
                          <w:t>e</w:t>
                        </w:r>
                        <w:r w:rsidRPr="004635BD">
                          <w:rPr>
                            <w:sz w:val="18"/>
                            <w:szCs w:val="18"/>
                          </w:rPr>
                          <w:t>ment letter with</w:t>
                        </w:r>
                        <w:r>
                          <w:rPr>
                            <w:sz w:val="18"/>
                            <w:szCs w:val="18"/>
                          </w:rPr>
                          <w:t xml:space="preserve"> r</w:t>
                        </w:r>
                        <w:r w:rsidRPr="004635BD">
                          <w:rPr>
                            <w:sz w:val="18"/>
                            <w:szCs w:val="18"/>
                          </w:rPr>
                          <w:t>equest identification number sent to pharmacist by the Department</w:t>
                        </w:r>
                        <w:r>
                          <w:rPr>
                            <w:sz w:val="18"/>
                            <w:szCs w:val="18"/>
                          </w:rPr>
                          <w:t xml:space="preserve"> </w:t>
                        </w:r>
                        <w:r w:rsidR="00AC3F9D">
                          <w:rPr>
                            <w:sz w:val="18"/>
                            <w:szCs w:val="18"/>
                          </w:rPr>
                          <w:t>(subject to request being valid)</w:t>
                        </w:r>
                      </w:p>
                    </w:txbxContent>
                  </v:textbox>
                </v:shape>
                <v:line id="Line 10" o:spid="_x0000_s1043" style="position:absolute;visibility:visible;mso-wrap-style:square" from="33250,27239" to="33250,2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shape id="Text Box 24" o:spid="_x0000_s1044" type="#_x0000_t202" style="position:absolute;top:57807;width:20017;height:7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">
                  <v:shadow on="t" opacity=".5" offset="-6pt,-6pt"/>
                  <v:textbox inset=".5mm,1.3mm,.5mm,1.3mm">
                    <w:txbxContent>
                      <w:p w14:paraId="47DA49CC" w14:textId="40BEE0D5" w:rsidR="002C021B" w:rsidRDefault="002C021B" w:rsidP="002C021B">
                        <w:pPr>
                          <w:jc w:val="center"/>
                          <w:rPr>
                            <w:sz w:val="18"/>
                            <w:szCs w:val="18"/>
                          </w:rPr>
                        </w:pPr>
                        <w:r w:rsidRPr="005B3933">
                          <w:rPr>
                            <w:sz w:val="18"/>
                            <w:szCs w:val="18"/>
                          </w:rPr>
                          <w:t>Minister decides</w:t>
                        </w:r>
                        <w:r w:rsidR="00AC3F9D">
                          <w:rPr>
                            <w:sz w:val="18"/>
                            <w:szCs w:val="18"/>
                          </w:rPr>
                          <w:t xml:space="preserve"> </w:t>
                        </w:r>
                        <w:r w:rsidR="00AC3F9D">
                          <w:rPr>
                            <w:sz w:val="18"/>
                            <w:szCs w:val="18"/>
                          </w:rPr>
                          <w:br/>
                        </w:r>
                        <w:r>
                          <w:rPr>
                            <w:sz w:val="18"/>
                            <w:szCs w:val="18"/>
                          </w:rPr>
                          <w:t>to</w:t>
                        </w:r>
                        <w:r w:rsidRPr="005B3933">
                          <w:rPr>
                            <w:sz w:val="18"/>
                            <w:szCs w:val="18"/>
                          </w:rPr>
                          <w:t xml:space="preserve"> </w:t>
                        </w:r>
                        <w:r w:rsidRPr="00922FE2">
                          <w:rPr>
                            <w:b/>
                            <w:sz w:val="18"/>
                            <w:szCs w:val="18"/>
                            <w:u w:val="single"/>
                          </w:rPr>
                          <w:t xml:space="preserve">exercise </w:t>
                        </w:r>
                        <w:r>
                          <w:rPr>
                            <w:b/>
                            <w:sz w:val="18"/>
                            <w:szCs w:val="18"/>
                            <w:u w:val="single"/>
                          </w:rPr>
                          <w:t>the d</w:t>
                        </w:r>
                        <w:r w:rsidRPr="00922FE2">
                          <w:rPr>
                            <w:b/>
                            <w:sz w:val="18"/>
                            <w:szCs w:val="18"/>
                            <w:u w:val="single"/>
                          </w:rPr>
                          <w:t xml:space="preserve">iscretionary </w:t>
                        </w:r>
                        <w:proofErr w:type="gramStart"/>
                        <w:r>
                          <w:rPr>
                            <w:b/>
                            <w:sz w:val="18"/>
                            <w:szCs w:val="18"/>
                            <w:u w:val="single"/>
                          </w:rPr>
                          <w:t>p</w:t>
                        </w:r>
                        <w:r w:rsidRPr="00922FE2">
                          <w:rPr>
                            <w:b/>
                            <w:sz w:val="18"/>
                            <w:szCs w:val="18"/>
                            <w:u w:val="single"/>
                          </w:rPr>
                          <w:t>ower</w:t>
                        </w:r>
                        <w:r w:rsidR="00AC3F9D">
                          <w:rPr>
                            <w:b/>
                            <w:sz w:val="18"/>
                            <w:szCs w:val="18"/>
                            <w:u w:val="single"/>
                          </w:rPr>
                          <w:t xml:space="preserve"> </w:t>
                        </w:r>
                        <w:r w:rsidR="00AC3F9D">
                          <w:rPr>
                            <w:sz w:val="18"/>
                            <w:szCs w:val="18"/>
                          </w:rPr>
                          <w:t xml:space="preserve"> </w:t>
                        </w:r>
                        <w:proofErr w:type="gramEnd"/>
                        <w:r w:rsidR="00AC3F9D">
                          <w:rPr>
                            <w:sz w:val="18"/>
                            <w:szCs w:val="18"/>
                          </w:rPr>
                          <w:br/>
                          <w:t>to approve the pharmacist</w:t>
                        </w:r>
                      </w:p>
                      <w:p w14:paraId="3974EDDD" w14:textId="59C5FD18" w:rsidR="00AC3F9D" w:rsidRPr="00AC3F9D" w:rsidRDefault="00AC3F9D" w:rsidP="002C021B">
                        <w:pPr>
                          <w:jc w:val="center"/>
                          <w:rPr>
                            <w:sz w:val="18"/>
                            <w:szCs w:val="18"/>
                          </w:rPr>
                        </w:pPr>
                        <w:r>
                          <w:rPr>
                            <w:sz w:val="18"/>
                            <w:szCs w:val="18"/>
                          </w:rPr>
                          <w:t>(Pharmacist notified of decision)</w:t>
                        </w:r>
                      </w:p>
                    </w:txbxContent>
                  </v:textbox>
                </v:shape>
                <v:shape id="Text Box 23" o:spid="_x0000_s1045" type="#_x0000_t202" style="position:absolute;left:24285;top:57810;width:26136;height:7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">
                  <v:textbox inset=".5mm,1.3mm,.5mm,1.3mm">
                    <w:txbxContent>
                      <w:p w14:paraId="749D31E5" w14:textId="1873BC7D" w:rsidR="002C021B" w:rsidRPr="00922FE2" w:rsidRDefault="002C021B" w:rsidP="002C021B">
                        <w:pPr>
                          <w:jc w:val="center"/>
                          <w:rPr>
                            <w:sz w:val="18"/>
                            <w:szCs w:val="18"/>
                            <w:u w:val="single"/>
                          </w:rPr>
                        </w:pPr>
                        <w:r w:rsidRPr="005B3933">
                          <w:rPr>
                            <w:sz w:val="18"/>
                            <w:szCs w:val="18"/>
                          </w:rPr>
                          <w:t xml:space="preserve">Minister </w:t>
                        </w:r>
                        <w:r w:rsidRPr="00922FE2">
                          <w:rPr>
                            <w:sz w:val="18"/>
                            <w:szCs w:val="18"/>
                          </w:rPr>
                          <w:t>decides</w:t>
                        </w:r>
                        <w:r w:rsidR="00AC3F9D">
                          <w:rPr>
                            <w:sz w:val="18"/>
                            <w:szCs w:val="18"/>
                          </w:rPr>
                          <w:br/>
                        </w:r>
                        <w:r w:rsidRPr="00922FE2">
                          <w:rPr>
                            <w:b/>
                            <w:sz w:val="18"/>
                            <w:szCs w:val="18"/>
                            <w:u w:val="single"/>
                          </w:rPr>
                          <w:t xml:space="preserve">not </w:t>
                        </w:r>
                        <w:r>
                          <w:rPr>
                            <w:b/>
                            <w:sz w:val="18"/>
                            <w:szCs w:val="18"/>
                            <w:u w:val="single"/>
                          </w:rPr>
                          <w:t xml:space="preserve">to </w:t>
                        </w:r>
                        <w:r w:rsidRPr="00922FE2">
                          <w:rPr>
                            <w:b/>
                            <w:sz w:val="18"/>
                            <w:szCs w:val="18"/>
                            <w:u w:val="single"/>
                          </w:rPr>
                          <w:t xml:space="preserve">exercise </w:t>
                        </w:r>
                        <w:r>
                          <w:rPr>
                            <w:b/>
                            <w:sz w:val="18"/>
                            <w:szCs w:val="18"/>
                            <w:u w:val="single"/>
                          </w:rPr>
                          <w:t>the d</w:t>
                        </w:r>
                        <w:r w:rsidRPr="00922FE2">
                          <w:rPr>
                            <w:b/>
                            <w:sz w:val="18"/>
                            <w:szCs w:val="18"/>
                            <w:u w:val="single"/>
                          </w:rPr>
                          <w:t xml:space="preserve">iscretionary </w:t>
                        </w:r>
                        <w:r>
                          <w:rPr>
                            <w:b/>
                            <w:sz w:val="18"/>
                            <w:szCs w:val="18"/>
                            <w:u w:val="single"/>
                          </w:rPr>
                          <w:t>p</w:t>
                        </w:r>
                        <w:r w:rsidRPr="00922FE2">
                          <w:rPr>
                            <w:b/>
                            <w:sz w:val="18"/>
                            <w:szCs w:val="18"/>
                            <w:u w:val="single"/>
                          </w:rPr>
                          <w:t>ower</w:t>
                        </w:r>
                      </w:p>
                      <w:p w14:paraId="4D901BB2" w14:textId="77777777" w:rsidR="002C021B" w:rsidRPr="005B3933" w:rsidRDefault="002C021B" w:rsidP="002C021B">
                        <w:pPr>
                          <w:jc w:val="center"/>
                          <w:rPr>
                            <w:sz w:val="18"/>
                            <w:szCs w:val="18"/>
                          </w:rPr>
                        </w:pPr>
                        <w:r w:rsidRPr="005B3933">
                          <w:rPr>
                            <w:sz w:val="18"/>
                            <w:szCs w:val="18"/>
                          </w:rPr>
                          <w:t>(</w:t>
                        </w:r>
                        <w:r>
                          <w:rPr>
                            <w:sz w:val="18"/>
                            <w:szCs w:val="18"/>
                          </w:rPr>
                          <w:t>P</w:t>
                        </w:r>
                        <w:r w:rsidRPr="005B3933">
                          <w:rPr>
                            <w:sz w:val="18"/>
                            <w:szCs w:val="18"/>
                          </w:rPr>
                          <w:t>harmacist notified of decision)</w:t>
                        </w:r>
                      </w:p>
                    </w:txbxContent>
                  </v:textbox>
                </v:shape>
                <v:line id="Line 20" o:spid="_x0000_s1046" style="position:absolute;visibility:visible;mso-wrap-style:square" from="53026,56591" to="53026,7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9" o:spid="_x0000_s1047" style="position:absolute;visibility:visible;mso-wrap-style:square" from="38957,73096" to="38957,7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30" o:spid="_x0000_s1048" type="#_x0000_t202" style="position:absolute;left:30967;top:75634;width:32892;height:7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">
                  <v:textbox inset=",1.8mm,,1.3mm">
                    <w:txbxContent>
                      <w:p w14:paraId="46E3F6FB" w14:textId="4CC6C581" w:rsidR="002C021B" w:rsidRPr="005B3933" w:rsidRDefault="002C021B" w:rsidP="002C021B">
                        <w:pPr>
                          <w:jc w:val="center"/>
                          <w:rPr>
                            <w:sz w:val="18"/>
                            <w:szCs w:val="18"/>
                          </w:rPr>
                        </w:pPr>
                        <w:r>
                          <w:rPr>
                            <w:sz w:val="18"/>
                            <w:szCs w:val="18"/>
                          </w:rPr>
                          <w:t>Pharmacist</w:t>
                        </w:r>
                        <w:r w:rsidRPr="005C08F2">
                          <w:rPr>
                            <w:sz w:val="18"/>
                            <w:szCs w:val="18"/>
                          </w:rPr>
                          <w:t xml:space="preserve"> may seek</w:t>
                        </w:r>
                        <w:r w:rsidRPr="00681EEF">
                          <w:rPr>
                            <w:b/>
                            <w:sz w:val="18"/>
                            <w:szCs w:val="18"/>
                          </w:rPr>
                          <w:t xml:space="preserve"> </w:t>
                        </w:r>
                        <w:r>
                          <w:rPr>
                            <w:sz w:val="18"/>
                            <w:szCs w:val="18"/>
                          </w:rPr>
                          <w:t xml:space="preserve">a </w:t>
                        </w:r>
                        <w:r w:rsidRPr="005B3933">
                          <w:rPr>
                            <w:sz w:val="18"/>
                            <w:szCs w:val="18"/>
                          </w:rPr>
                          <w:t xml:space="preserve">review of </w:t>
                        </w:r>
                        <w:r>
                          <w:rPr>
                            <w:sz w:val="18"/>
                            <w:szCs w:val="18"/>
                          </w:rPr>
                          <w:t xml:space="preserve">the </w:t>
                        </w:r>
                        <w:r w:rsidR="002D6D69">
                          <w:rPr>
                            <w:sz w:val="18"/>
                            <w:szCs w:val="18"/>
                          </w:rPr>
                          <w:t>Secretary’s dec</w:t>
                        </w:r>
                        <w:r>
                          <w:rPr>
                            <w:sz w:val="18"/>
                            <w:szCs w:val="18"/>
                          </w:rPr>
                          <w:t>ision</w:t>
                        </w:r>
                        <w:r w:rsidRPr="005B3933">
                          <w:rPr>
                            <w:sz w:val="18"/>
                            <w:szCs w:val="18"/>
                          </w:rPr>
                          <w:t xml:space="preserve"> by </w:t>
                        </w:r>
                        <w:r>
                          <w:rPr>
                            <w:sz w:val="18"/>
                            <w:szCs w:val="18"/>
                          </w:rPr>
                          <w:t xml:space="preserve">the </w:t>
                        </w:r>
                        <w:r w:rsidRPr="00344365">
                          <w:rPr>
                            <w:sz w:val="18"/>
                            <w:szCs w:val="18"/>
                          </w:rPr>
                          <w:t xml:space="preserve">AAT </w:t>
                        </w:r>
                        <w:r>
                          <w:rPr>
                            <w:sz w:val="18"/>
                            <w:szCs w:val="18"/>
                          </w:rPr>
                          <w:t>o</w:t>
                        </w:r>
                        <w:r w:rsidRPr="00344365">
                          <w:rPr>
                            <w:sz w:val="18"/>
                            <w:szCs w:val="18"/>
                          </w:rPr>
                          <w:t xml:space="preserve">r Federal Court </w:t>
                        </w:r>
                        <w:r w:rsidRPr="005B3933">
                          <w:rPr>
                            <w:sz w:val="18"/>
                            <w:szCs w:val="18"/>
                          </w:rPr>
                          <w:t>(if not already done so)</w:t>
                        </w:r>
                        <w:r w:rsidR="00AC3F9D">
                          <w:rPr>
                            <w:sz w:val="18"/>
                            <w:szCs w:val="18"/>
                          </w:rPr>
                          <w:t xml:space="preserve"> or </w:t>
                        </w:r>
                        <w:r w:rsidR="002D6D69">
                          <w:rPr>
                            <w:sz w:val="18"/>
                            <w:szCs w:val="18"/>
                          </w:rPr>
                          <w:t>of the Minister’s decision by the Federal Court</w:t>
                        </w:r>
                      </w:p>
                    </w:txbxContent>
                  </v:textbox>
                </v:shape>
                <v:line id="Line 4" o:spid="_x0000_s1049" style="position:absolute;visibility:visible;mso-wrap-style:square" from="32004,5249" to="34290,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">
                  <v:stroke dashstyle="1 1" endarrow="block"/>
                </v:line>
                <v:line id="Line 21" o:spid="_x0000_s1050" style="position:absolute;visibility:visible;mso-wrap-style:square" from="9810,53816" to="9810,5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13" o:spid="_x0000_s1051" style="position:absolute;visibility:visible;mso-wrap-style:square" from="51641,35742" to="51641,3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12" o:spid="_x0000_s1052" style="position:absolute;visibility:visible;mso-wrap-style:square" from="19637,35938" to="19637,3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6" o:spid="_x0000_s1053" style="position:absolute;flip:x;visibility:visible;mso-wrap-style:square" from="38957,64832" to="38960,6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w10:anchorlock/>
              </v:group>
            </w:pict>
          </mc:Fallback>
        </mc:AlternateContent>
      </w:r>
    </w:p>
    <w:p w14:paraId="078E4461" w14:textId="0F2C436E" w:rsidR="00D064A6" w:rsidRPr="0077695A" w:rsidRDefault="002C021B" w:rsidP="002E7BC4">
      <w:pPr>
        <w:pStyle w:val="Appendixheadings"/>
      </w:pPr>
      <w:bookmarkStart w:id="34" w:name="_Toc72133795"/>
      <w:r>
        <w:br w:type="page"/>
      </w:r>
      <w:r w:rsidR="00D064A6" w:rsidRPr="0077695A">
        <w:lastRenderedPageBreak/>
        <w:t xml:space="preserve">Appendix </w:t>
      </w:r>
      <w:r w:rsidR="00D064A6">
        <w:t>3</w:t>
      </w:r>
      <w:bookmarkEnd w:id="34"/>
    </w:p>
    <w:p w14:paraId="086BCDFB" w14:textId="77777777" w:rsidR="00711E5B" w:rsidRDefault="00711E5B" w:rsidP="00711E5B">
      <w:pPr>
        <w:spacing w:after="480"/>
        <w:rPr>
          <w:noProof/>
          <w:sz w:val="28"/>
          <w:szCs w:val="28"/>
        </w:rPr>
      </w:pPr>
      <w:bookmarkStart w:id="35" w:name="imageHolder"/>
      <w:bookmarkEnd w:id="35"/>
      <w:r w:rsidRPr="00D912DB">
        <w:rPr>
          <w:noProof/>
          <w:sz w:val="28"/>
          <w:szCs w:val="28"/>
        </w:rPr>
        <w:drawing>
          <wp:inline distT="0" distB="0" distL="0" distR="0" wp14:anchorId="0197C8F9" wp14:editId="3E7DF8CC">
            <wp:extent cx="1339850" cy="888472"/>
            <wp:effectExtent l="0" t="0" r="0" b="6985"/>
            <wp:docPr id="32" name="Picture 3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23"/>
                    <a:stretch>
                      <a:fillRect/>
                    </a:stretch>
                  </pic:blipFill>
                  <pic:spPr>
                    <a:xfrm>
                      <a:off x="0" y="0"/>
                      <a:ext cx="1345942" cy="892511"/>
                    </a:xfrm>
                    <a:prstGeom prst="rect">
                      <a:avLst/>
                    </a:prstGeom>
                  </pic:spPr>
                </pic:pic>
              </a:graphicData>
            </a:graphic>
          </wp:inline>
        </w:drawing>
      </w:r>
    </w:p>
    <w:p w14:paraId="1C807097" w14:textId="77777777" w:rsidR="00711E5B" w:rsidRPr="00A50C03" w:rsidRDefault="00711E5B" w:rsidP="00711E5B">
      <w:pPr>
        <w:rPr>
          <w:rFonts w:ascii="Arial" w:hAnsi="Arial" w:cs="Arial"/>
          <w:sz w:val="22"/>
          <w:szCs w:val="22"/>
        </w:rPr>
      </w:pPr>
    </w:p>
    <w:p w14:paraId="667618E9" w14:textId="77777777" w:rsidR="00711E5B" w:rsidRPr="00711E5B" w:rsidRDefault="00711E5B" w:rsidP="00711E5B">
      <w:pPr>
        <w:spacing w:before="0" w:after="0"/>
        <w:rPr>
          <w:rFonts w:ascii="Arial" w:hAnsi="Arial" w:cs="Arial"/>
          <w:sz w:val="18"/>
          <w:szCs w:val="18"/>
        </w:rPr>
      </w:pPr>
      <w:bookmarkStart w:id="36" w:name="Title"/>
      <w:bookmarkEnd w:id="32"/>
      <w:bookmarkEnd w:id="36"/>
      <w:r w:rsidRPr="00711E5B">
        <w:rPr>
          <w:rFonts w:ascii="Arial" w:hAnsi="Arial" w:cs="Arial"/>
          <w:sz w:val="18"/>
          <w:szCs w:val="18"/>
        </w:rPr>
        <w:t>Reference: [application number]</w:t>
      </w:r>
    </w:p>
    <w:p w14:paraId="5BA68BFE" w14:textId="77777777" w:rsidR="00711E5B" w:rsidRPr="00711E5B" w:rsidRDefault="00711E5B" w:rsidP="00711E5B">
      <w:pPr>
        <w:spacing w:before="0" w:after="0"/>
        <w:rPr>
          <w:rFonts w:ascii="Arial" w:hAnsi="Arial" w:cs="Arial"/>
          <w:sz w:val="22"/>
          <w:szCs w:val="22"/>
        </w:rPr>
      </w:pPr>
    </w:p>
    <w:p w14:paraId="1F5577F3" w14:textId="77777777" w:rsidR="00711E5B" w:rsidRPr="00711E5B" w:rsidRDefault="00711E5B" w:rsidP="00711E5B">
      <w:pPr>
        <w:spacing w:before="0" w:after="0"/>
        <w:rPr>
          <w:rFonts w:ascii="Arial" w:hAnsi="Arial" w:cs="Arial"/>
          <w:sz w:val="22"/>
          <w:szCs w:val="22"/>
        </w:rPr>
      </w:pPr>
      <w:r w:rsidRPr="00711E5B">
        <w:rPr>
          <w:rFonts w:ascii="Arial" w:hAnsi="Arial" w:cs="Arial"/>
          <w:sz w:val="22"/>
          <w:szCs w:val="22"/>
        </w:rPr>
        <w:t>[Applicant Title First Name Surname]</w:t>
      </w:r>
    </w:p>
    <w:p w14:paraId="2CE7759A" w14:textId="77777777" w:rsidR="00711E5B" w:rsidRPr="00711E5B" w:rsidRDefault="00711E5B" w:rsidP="00711E5B">
      <w:pPr>
        <w:spacing w:before="0" w:after="0"/>
        <w:rPr>
          <w:rFonts w:ascii="Arial" w:hAnsi="Arial" w:cs="Arial"/>
          <w:sz w:val="22"/>
          <w:szCs w:val="22"/>
        </w:rPr>
      </w:pPr>
      <w:r w:rsidRPr="00711E5B">
        <w:rPr>
          <w:rFonts w:ascii="Arial" w:hAnsi="Arial" w:cs="Arial"/>
          <w:sz w:val="22"/>
          <w:szCs w:val="22"/>
        </w:rPr>
        <w:t>[Applicant Company]</w:t>
      </w:r>
    </w:p>
    <w:p w14:paraId="469763FF" w14:textId="77777777" w:rsidR="00711E5B" w:rsidRPr="00711E5B" w:rsidRDefault="00711E5B" w:rsidP="00711E5B">
      <w:pPr>
        <w:spacing w:before="0" w:after="0"/>
        <w:rPr>
          <w:rFonts w:ascii="Arial" w:hAnsi="Arial" w:cs="Arial"/>
          <w:sz w:val="22"/>
          <w:szCs w:val="22"/>
        </w:rPr>
      </w:pPr>
      <w:r w:rsidRPr="00711E5B">
        <w:rPr>
          <w:rFonts w:ascii="Arial" w:hAnsi="Arial" w:cs="Arial"/>
          <w:sz w:val="22"/>
          <w:szCs w:val="22"/>
        </w:rPr>
        <w:t>[Applicant address]</w:t>
      </w:r>
    </w:p>
    <w:p w14:paraId="38E3F951" w14:textId="77777777" w:rsidR="00711E5B" w:rsidRPr="00711E5B" w:rsidRDefault="00711E5B" w:rsidP="00711E5B">
      <w:pPr>
        <w:spacing w:before="0" w:after="0"/>
        <w:rPr>
          <w:rFonts w:ascii="Arial" w:hAnsi="Arial" w:cs="Arial"/>
          <w:sz w:val="22"/>
          <w:szCs w:val="22"/>
        </w:rPr>
      </w:pPr>
    </w:p>
    <w:p w14:paraId="1CE05D70" w14:textId="7835525B" w:rsidR="00711E5B" w:rsidRPr="00711E5B" w:rsidRDefault="00007FD7" w:rsidP="00007FD7">
      <w:pPr>
        <w:tabs>
          <w:tab w:val="left" w:pos="7129"/>
        </w:tabs>
        <w:spacing w:before="0" w:after="0"/>
        <w:rPr>
          <w:rFonts w:ascii="Arial" w:hAnsi="Arial" w:cs="Arial"/>
          <w:sz w:val="22"/>
          <w:szCs w:val="22"/>
        </w:rPr>
      </w:pPr>
      <w:r>
        <w:rPr>
          <w:rFonts w:ascii="Arial" w:hAnsi="Arial" w:cs="Arial"/>
          <w:sz w:val="22"/>
          <w:szCs w:val="22"/>
        </w:rPr>
        <w:tab/>
      </w:r>
    </w:p>
    <w:p w14:paraId="666D5053" w14:textId="5A6D8A01" w:rsidR="00711E5B" w:rsidRPr="00711E5B" w:rsidRDefault="00711E5B" w:rsidP="00711E5B">
      <w:pPr>
        <w:spacing w:before="0" w:after="0"/>
        <w:rPr>
          <w:rFonts w:ascii="Arial" w:hAnsi="Arial" w:cs="Arial"/>
          <w:sz w:val="22"/>
          <w:szCs w:val="22"/>
        </w:rPr>
      </w:pPr>
    </w:p>
    <w:p w14:paraId="0AAF7AAA" w14:textId="4AE0120A" w:rsidR="00711E5B" w:rsidRPr="00711E5B" w:rsidRDefault="00711E5B" w:rsidP="00711E5B">
      <w:pPr>
        <w:spacing w:before="0" w:after="0"/>
        <w:rPr>
          <w:rFonts w:ascii="Arial" w:hAnsi="Arial" w:cs="Arial"/>
          <w:sz w:val="22"/>
          <w:szCs w:val="22"/>
        </w:rPr>
      </w:pPr>
      <w:r w:rsidRPr="00711E5B">
        <w:rPr>
          <w:rFonts w:ascii="Arial" w:hAnsi="Arial" w:cs="Arial"/>
          <w:sz w:val="22"/>
          <w:szCs w:val="22"/>
        </w:rPr>
        <w:t>Dear [Applicant(s)]</w:t>
      </w:r>
    </w:p>
    <w:p w14:paraId="09017E90" w14:textId="4ED6C79B" w:rsidR="00711E5B" w:rsidRPr="00711E5B" w:rsidRDefault="00711E5B" w:rsidP="00711E5B">
      <w:pPr>
        <w:spacing w:before="0" w:after="0"/>
        <w:rPr>
          <w:rFonts w:ascii="Arial" w:hAnsi="Arial" w:cs="Arial"/>
          <w:sz w:val="22"/>
          <w:szCs w:val="22"/>
        </w:rPr>
      </w:pPr>
    </w:p>
    <w:p w14:paraId="196113A3" w14:textId="676DD8F3" w:rsidR="00711E5B" w:rsidRPr="00711E5B" w:rsidRDefault="00711E5B" w:rsidP="00711E5B">
      <w:pPr>
        <w:spacing w:before="0" w:after="0"/>
        <w:rPr>
          <w:rFonts w:ascii="Arial" w:hAnsi="Arial" w:cs="Arial"/>
          <w:b/>
          <w:sz w:val="22"/>
          <w:szCs w:val="22"/>
        </w:rPr>
      </w:pPr>
      <w:r w:rsidRPr="00711E5B">
        <w:rPr>
          <w:rFonts w:ascii="Arial" w:hAnsi="Arial" w:cs="Arial"/>
          <w:b/>
          <w:sz w:val="22"/>
          <w:szCs w:val="22"/>
        </w:rPr>
        <w:t>Notification of decision</w:t>
      </w:r>
    </w:p>
    <w:p w14:paraId="3C3B05F8" w14:textId="73EEE152" w:rsidR="00711E5B" w:rsidRPr="00711E5B" w:rsidRDefault="00711E5B" w:rsidP="00711E5B">
      <w:pPr>
        <w:spacing w:before="0" w:after="0"/>
        <w:rPr>
          <w:rFonts w:ascii="Arial" w:hAnsi="Arial" w:cs="Arial"/>
          <w:sz w:val="22"/>
          <w:szCs w:val="22"/>
        </w:rPr>
      </w:pPr>
    </w:p>
    <w:p w14:paraId="3F60C5F3" w14:textId="39AE9608" w:rsidR="00711E5B" w:rsidRPr="00711E5B" w:rsidRDefault="00711E5B" w:rsidP="00711E5B">
      <w:pPr>
        <w:spacing w:before="0" w:after="0"/>
        <w:rPr>
          <w:rFonts w:ascii="Arial" w:hAnsi="Arial" w:cs="Arial"/>
          <w:sz w:val="22"/>
          <w:szCs w:val="22"/>
        </w:rPr>
      </w:pPr>
      <w:r w:rsidRPr="00711E5B">
        <w:rPr>
          <w:rFonts w:ascii="Arial" w:hAnsi="Arial" w:cs="Arial"/>
          <w:sz w:val="22"/>
          <w:szCs w:val="22"/>
        </w:rPr>
        <w:t>As the Delegate of the Secretary of the Department of Health (Department), I am writing to inform you that on [date], the Australian Community Pharmacy Authority (Authority) made a recommendation to not approve your application to supply pharmaceutical benefits at    [address of proposed premises].</w:t>
      </w:r>
    </w:p>
    <w:sdt>
      <w:sdtPr>
        <w:rPr>
          <w:rFonts w:ascii="Arial" w:hAnsi="Arial" w:cs="Arial"/>
          <w:sz w:val="22"/>
          <w:szCs w:val="22"/>
        </w:rPr>
        <w:id w:val="-1144116438"/>
        <w:docPartObj>
          <w:docPartGallery w:val="Watermarks"/>
        </w:docPartObj>
      </w:sdtPr>
      <w:sdtEndPr/>
      <w:sdtContent>
        <w:p w14:paraId="7E96C05C" w14:textId="79BE711E" w:rsidR="00711E5B" w:rsidRPr="00711E5B" w:rsidRDefault="00007FD7" w:rsidP="00711E5B">
          <w:pPr>
            <w:spacing w:before="0" w:after="0"/>
            <w:ind w:right="283"/>
            <w:rPr>
              <w:rFonts w:ascii="Arial" w:hAnsi="Arial" w:cs="Arial"/>
              <w:sz w:val="22"/>
              <w:szCs w:val="22"/>
            </w:rPr>
          </w:pPr>
          <w:r w:rsidRPr="00007FD7">
            <w:rPr>
              <w:rFonts w:ascii="Arial" w:hAnsi="Arial" w:cs="Arial"/>
              <w:noProof/>
              <w:sz w:val="22"/>
              <w:szCs w:val="22"/>
            </w:rPr>
            <mc:AlternateContent>
              <mc:Choice Requires="wps">
                <w:drawing>
                  <wp:anchor distT="0" distB="0" distL="114300" distR="114300" simplePos="0" relativeHeight="251659264" behindDoc="1" locked="0" layoutInCell="0" allowOverlap="1" wp14:anchorId="29802778" wp14:editId="56CD7EC1">
                    <wp:simplePos x="0" y="0"/>
                    <wp:positionH relativeFrom="margin">
                      <wp:posOffset>-398776</wp:posOffset>
                    </wp:positionH>
                    <wp:positionV relativeFrom="margin">
                      <wp:posOffset>4496126</wp:posOffset>
                    </wp:positionV>
                    <wp:extent cx="6517017" cy="1326101"/>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17017" cy="132610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E6AB8E" w14:textId="77777777" w:rsidR="00007FD7" w:rsidRDefault="00007FD7" w:rsidP="00007FD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9802778" id="Text Box 15" o:spid="_x0000_s1054" type="#_x0000_t202" style="position:absolute;margin-left:-31.4pt;margin-top:354.05pt;width:513.15pt;height:104.4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" o:allowincell="f" filled="f" stroked="f">
                    <v:stroke joinstyle="round"/>
                    <o:lock v:ext="edit" shapetype="t"/>
                    <v:textbox>
                      <w:txbxContent>
                        <w:p w14:paraId="7AE6AB8E" w14:textId="77777777" w:rsidR="00007FD7" w:rsidRDefault="00007FD7" w:rsidP="00007FD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p w14:paraId="785E7564" w14:textId="77777777" w:rsidR="00711E5B" w:rsidRPr="00711E5B" w:rsidRDefault="00711E5B" w:rsidP="00711E5B">
      <w:pPr>
        <w:spacing w:before="0" w:after="0"/>
        <w:ind w:right="283"/>
        <w:rPr>
          <w:rFonts w:ascii="Arial" w:hAnsi="Arial"/>
          <w:color w:val="000000"/>
          <w:sz w:val="22"/>
          <w:szCs w:val="22"/>
        </w:rPr>
      </w:pPr>
      <w:r w:rsidRPr="00711E5B">
        <w:rPr>
          <w:rFonts w:ascii="Arial" w:hAnsi="Arial"/>
          <w:color w:val="000000"/>
          <w:sz w:val="22"/>
          <w:szCs w:val="22"/>
        </w:rPr>
        <w:t xml:space="preserve">Under section 90(3B) of the </w:t>
      </w:r>
      <w:r w:rsidRPr="00711E5B">
        <w:rPr>
          <w:rFonts w:ascii="Arial" w:hAnsi="Arial"/>
          <w:i/>
          <w:color w:val="000000"/>
          <w:sz w:val="22"/>
          <w:szCs w:val="22"/>
        </w:rPr>
        <w:t>National Health Act 1953</w:t>
      </w:r>
      <w:r w:rsidRPr="00711E5B">
        <w:rPr>
          <w:rFonts w:ascii="Arial" w:hAnsi="Arial"/>
          <w:color w:val="000000"/>
          <w:sz w:val="22"/>
          <w:szCs w:val="22"/>
        </w:rPr>
        <w:t xml:space="preserve"> (Act), unless the Authority has recommended the grant of an approval, I have no discretion other than to refuse to grant approval.</w:t>
      </w:r>
    </w:p>
    <w:p w14:paraId="5ACA73CA" w14:textId="77777777" w:rsidR="00711E5B" w:rsidRPr="00711E5B" w:rsidRDefault="00711E5B" w:rsidP="00711E5B">
      <w:pPr>
        <w:spacing w:before="0" w:after="0"/>
        <w:ind w:right="283"/>
        <w:rPr>
          <w:rFonts w:ascii="Arial" w:hAnsi="Arial"/>
          <w:color w:val="000000"/>
          <w:sz w:val="22"/>
          <w:szCs w:val="22"/>
        </w:rPr>
      </w:pPr>
    </w:p>
    <w:p w14:paraId="23C8ECF8" w14:textId="77777777" w:rsidR="00711E5B" w:rsidRPr="00711E5B" w:rsidRDefault="00711E5B" w:rsidP="00711E5B">
      <w:pPr>
        <w:spacing w:before="0" w:after="0"/>
        <w:rPr>
          <w:rFonts w:ascii="Arial" w:hAnsi="Arial"/>
          <w:b/>
          <w:sz w:val="22"/>
          <w:szCs w:val="22"/>
        </w:rPr>
      </w:pPr>
      <w:r w:rsidRPr="00711E5B">
        <w:rPr>
          <w:rFonts w:ascii="Arial" w:hAnsi="Arial"/>
          <w:b/>
          <w:sz w:val="22"/>
          <w:szCs w:val="22"/>
        </w:rPr>
        <w:t>Decision</w:t>
      </w:r>
    </w:p>
    <w:p w14:paraId="6E379EBD" w14:textId="77777777" w:rsidR="00711E5B" w:rsidRPr="00711E5B" w:rsidRDefault="00711E5B" w:rsidP="00711E5B">
      <w:pPr>
        <w:spacing w:before="0" w:after="0"/>
        <w:rPr>
          <w:rFonts w:ascii="Arial" w:hAnsi="Arial"/>
          <w:color w:val="000000"/>
          <w:sz w:val="22"/>
          <w:szCs w:val="22"/>
        </w:rPr>
      </w:pPr>
      <w:r w:rsidRPr="00711E5B">
        <w:rPr>
          <w:rFonts w:ascii="Arial" w:hAnsi="Arial"/>
          <w:color w:val="000000"/>
          <w:sz w:val="22"/>
          <w:szCs w:val="22"/>
        </w:rPr>
        <w:t>As a Delegate of the Secretary of the Department, under section 90(3B) of the Act, I reject your application to supply pharmaceutical benefits at the above premises.</w:t>
      </w:r>
    </w:p>
    <w:p w14:paraId="66D19EC9" w14:textId="77777777" w:rsidR="00711E5B" w:rsidRPr="00711E5B" w:rsidRDefault="00711E5B" w:rsidP="00711E5B">
      <w:pPr>
        <w:spacing w:before="0" w:after="0"/>
        <w:rPr>
          <w:rFonts w:ascii="Arial" w:hAnsi="Arial"/>
          <w:color w:val="000000"/>
          <w:sz w:val="22"/>
          <w:szCs w:val="22"/>
        </w:rPr>
      </w:pPr>
    </w:p>
    <w:p w14:paraId="12C5750A" w14:textId="77777777" w:rsidR="00711E5B" w:rsidRPr="00711E5B" w:rsidRDefault="00711E5B" w:rsidP="00711E5B">
      <w:pPr>
        <w:spacing w:before="0" w:after="0"/>
        <w:ind w:right="566"/>
        <w:rPr>
          <w:rFonts w:ascii="Arial" w:hAnsi="Arial"/>
          <w:b/>
          <w:sz w:val="22"/>
          <w:szCs w:val="22"/>
        </w:rPr>
      </w:pPr>
      <w:r w:rsidRPr="00711E5B">
        <w:rPr>
          <w:rFonts w:ascii="Arial" w:hAnsi="Arial"/>
          <w:b/>
          <w:sz w:val="22"/>
          <w:szCs w:val="22"/>
        </w:rPr>
        <w:t>Review of decisions</w:t>
      </w:r>
    </w:p>
    <w:p w14:paraId="3C27C950" w14:textId="77777777" w:rsidR="00711E5B" w:rsidRPr="00711E5B" w:rsidRDefault="00711E5B" w:rsidP="00711E5B">
      <w:pPr>
        <w:spacing w:before="0" w:after="0"/>
        <w:rPr>
          <w:rFonts w:ascii="Arial" w:hAnsi="Arial" w:cs="Arial"/>
          <w:sz w:val="22"/>
          <w:szCs w:val="22"/>
          <w:u w:val="single"/>
        </w:rPr>
      </w:pPr>
      <w:r w:rsidRPr="00711E5B">
        <w:rPr>
          <w:rFonts w:ascii="Arial" w:hAnsi="Arial"/>
          <w:sz w:val="22"/>
          <w:szCs w:val="22"/>
        </w:rPr>
        <w:t xml:space="preserve">Under section </w:t>
      </w:r>
      <w:proofErr w:type="gramStart"/>
      <w:r w:rsidRPr="00711E5B">
        <w:rPr>
          <w:rFonts w:ascii="Arial" w:hAnsi="Arial"/>
          <w:sz w:val="22"/>
          <w:szCs w:val="22"/>
        </w:rPr>
        <w:t>105AB(</w:t>
      </w:r>
      <w:proofErr w:type="gramEnd"/>
      <w:r w:rsidRPr="00711E5B">
        <w:rPr>
          <w:rFonts w:ascii="Arial" w:hAnsi="Arial"/>
          <w:sz w:val="22"/>
          <w:szCs w:val="22"/>
        </w:rPr>
        <w:t xml:space="preserve">7) of the </w:t>
      </w:r>
      <w:r w:rsidRPr="00711E5B">
        <w:rPr>
          <w:rFonts w:ascii="Arial" w:hAnsi="Arial" w:cs="Arial"/>
          <w:sz w:val="22"/>
          <w:szCs w:val="22"/>
        </w:rPr>
        <w:t>Act</w:t>
      </w:r>
      <w:r w:rsidRPr="00711E5B">
        <w:rPr>
          <w:rFonts w:ascii="Arial" w:hAnsi="Arial"/>
          <w:sz w:val="22"/>
          <w:szCs w:val="22"/>
        </w:rPr>
        <w:t xml:space="preserve">, an application may be made to the Administrative Appeals Tribunal (AAT) for a review of a decision of the Secretary under section 90 of the Act rejecting an application under that section. Information </w:t>
      </w:r>
      <w:r w:rsidRPr="00711E5B">
        <w:rPr>
          <w:rFonts w:ascii="Arial" w:hAnsi="Arial" w:cs="Arial"/>
          <w:sz w:val="22"/>
          <w:szCs w:val="22"/>
        </w:rPr>
        <w:t xml:space="preserve">about making an application to the AAT, including the applicable fees and options for fee waiver refunds, is available at </w:t>
      </w:r>
      <w:hyperlink r:id="rId24" w:history="1">
        <w:r w:rsidRPr="00711E5B">
          <w:rPr>
            <w:rFonts w:ascii="Arial" w:hAnsi="Arial" w:cs="Arial"/>
            <w:color w:val="0000FF"/>
            <w:sz w:val="22"/>
            <w:szCs w:val="22"/>
            <w:u w:val="single"/>
          </w:rPr>
          <w:t>www.aat.gov.au</w:t>
        </w:r>
      </w:hyperlink>
      <w:r w:rsidRPr="00711E5B">
        <w:rPr>
          <w:rFonts w:ascii="Arial" w:hAnsi="Arial" w:cs="Arial"/>
          <w:sz w:val="22"/>
          <w:szCs w:val="22"/>
        </w:rPr>
        <w:t>.</w:t>
      </w:r>
    </w:p>
    <w:p w14:paraId="5D62E33E" w14:textId="77777777" w:rsidR="00711E5B" w:rsidRPr="00711E5B" w:rsidRDefault="00711E5B" w:rsidP="00711E5B">
      <w:pPr>
        <w:spacing w:before="0" w:after="0"/>
        <w:rPr>
          <w:rFonts w:ascii="Arial" w:hAnsi="Arial" w:cs="Arial"/>
          <w:sz w:val="22"/>
          <w:szCs w:val="22"/>
        </w:rPr>
      </w:pPr>
    </w:p>
    <w:p w14:paraId="35B4B1EB" w14:textId="77777777" w:rsidR="00711E5B" w:rsidRPr="00711E5B" w:rsidRDefault="00711E5B" w:rsidP="00711E5B">
      <w:pPr>
        <w:spacing w:before="0" w:after="0"/>
        <w:rPr>
          <w:rFonts w:ascii="Arial" w:hAnsi="Arial" w:cs="Arial"/>
          <w:sz w:val="22"/>
          <w:szCs w:val="22"/>
        </w:rPr>
      </w:pPr>
      <w:r w:rsidRPr="00711E5B">
        <w:rPr>
          <w:rFonts w:ascii="Arial" w:hAnsi="Arial" w:cs="Arial"/>
          <w:sz w:val="22"/>
          <w:szCs w:val="22"/>
        </w:rPr>
        <w:t xml:space="preserve">If you have any questions, please email to </w:t>
      </w:r>
      <w:hyperlink r:id="rId25" w:history="1">
        <w:r w:rsidRPr="00711E5B">
          <w:rPr>
            <w:rFonts w:ascii="Arial" w:hAnsi="Arial" w:cs="Arial"/>
            <w:b/>
            <w:sz w:val="22"/>
            <w:szCs w:val="22"/>
          </w:rPr>
          <w:t>pbsapprovedsuppliers@health.gov.au</w:t>
        </w:r>
      </w:hyperlink>
      <w:r w:rsidRPr="00711E5B">
        <w:rPr>
          <w:rFonts w:ascii="Arial" w:hAnsi="Arial" w:cs="Arial"/>
          <w:sz w:val="22"/>
          <w:szCs w:val="22"/>
        </w:rPr>
        <w:t xml:space="preserve"> and a departmental officer will contact you.</w:t>
      </w:r>
    </w:p>
    <w:p w14:paraId="701A4987" w14:textId="77777777" w:rsidR="00711E5B" w:rsidRPr="00711E5B" w:rsidRDefault="00711E5B" w:rsidP="00711E5B">
      <w:pPr>
        <w:spacing w:before="0" w:after="0"/>
        <w:rPr>
          <w:rFonts w:ascii="Arial" w:hAnsi="Arial" w:cs="Arial"/>
          <w:sz w:val="22"/>
          <w:szCs w:val="22"/>
        </w:rPr>
      </w:pPr>
    </w:p>
    <w:p w14:paraId="3B83B2FC" w14:textId="77777777" w:rsidR="00711E5B" w:rsidRPr="00711E5B" w:rsidRDefault="00711E5B" w:rsidP="00711E5B">
      <w:pPr>
        <w:spacing w:before="0" w:after="0"/>
        <w:rPr>
          <w:rFonts w:ascii="Arial" w:hAnsi="Arial" w:cs="Arial"/>
          <w:sz w:val="22"/>
          <w:szCs w:val="22"/>
        </w:rPr>
      </w:pPr>
      <w:r w:rsidRPr="00711E5B">
        <w:rPr>
          <w:rFonts w:ascii="Arial" w:hAnsi="Arial" w:cs="Arial"/>
          <w:sz w:val="22"/>
          <w:szCs w:val="22"/>
        </w:rPr>
        <w:t>Yours sincerely</w:t>
      </w:r>
    </w:p>
    <w:p w14:paraId="46763999" w14:textId="77777777" w:rsidR="00711E5B" w:rsidRPr="00711E5B" w:rsidRDefault="00711E5B" w:rsidP="00711E5B">
      <w:pPr>
        <w:spacing w:before="0" w:after="0"/>
        <w:rPr>
          <w:rFonts w:ascii="Book Antiqua" w:hAnsi="Book Antiqua"/>
        </w:rPr>
      </w:pPr>
    </w:p>
    <w:p w14:paraId="408C8A6F" w14:textId="77777777" w:rsidR="00711E5B" w:rsidRPr="00711E5B" w:rsidRDefault="00711E5B" w:rsidP="00711E5B">
      <w:pPr>
        <w:spacing w:before="0" w:after="0"/>
        <w:rPr>
          <w:rFonts w:ascii="Book Antiqua" w:hAnsi="Book Antiqua"/>
        </w:rPr>
      </w:pPr>
    </w:p>
    <w:p w14:paraId="6AA794B8" w14:textId="77777777" w:rsidR="00711E5B" w:rsidRPr="00711E5B" w:rsidRDefault="00711E5B" w:rsidP="00711E5B">
      <w:pPr>
        <w:spacing w:before="0" w:after="0"/>
        <w:rPr>
          <w:rFonts w:ascii="Book Antiqua" w:hAnsi="Book Antiqua"/>
        </w:rPr>
      </w:pPr>
    </w:p>
    <w:p w14:paraId="3A01533A" w14:textId="77777777" w:rsidR="00711E5B" w:rsidRPr="00711E5B" w:rsidRDefault="00711E5B" w:rsidP="00711E5B">
      <w:pPr>
        <w:spacing w:before="0" w:after="0"/>
        <w:rPr>
          <w:rFonts w:ascii="Book Antiqua" w:hAnsi="Book Antiqua"/>
        </w:rPr>
      </w:pPr>
    </w:p>
    <w:p w14:paraId="5FE29FA0" w14:textId="77777777" w:rsidR="00711E5B" w:rsidRPr="00711E5B" w:rsidRDefault="00711E5B" w:rsidP="00711E5B">
      <w:pPr>
        <w:spacing w:before="0" w:after="0"/>
        <w:rPr>
          <w:rFonts w:ascii="Arial" w:hAnsi="Arial" w:cs="Arial"/>
          <w:sz w:val="22"/>
          <w:szCs w:val="22"/>
        </w:rPr>
      </w:pPr>
    </w:p>
    <w:p w14:paraId="1412A8E0" w14:textId="77777777" w:rsidR="00711E5B" w:rsidRPr="00711E5B" w:rsidRDefault="00711E5B" w:rsidP="00711E5B">
      <w:pPr>
        <w:spacing w:before="0" w:after="0"/>
        <w:rPr>
          <w:rFonts w:ascii="Arial" w:hAnsi="Arial" w:cs="Arial"/>
          <w:sz w:val="22"/>
          <w:szCs w:val="22"/>
        </w:rPr>
      </w:pPr>
      <w:r w:rsidRPr="00711E5B">
        <w:rPr>
          <w:rFonts w:ascii="Arial" w:hAnsi="Arial" w:cs="Arial"/>
          <w:sz w:val="22"/>
          <w:szCs w:val="22"/>
        </w:rPr>
        <w:t>Delegate of the Secretary of the Department of Health</w:t>
      </w:r>
    </w:p>
    <w:p w14:paraId="4BCBAA0B" w14:textId="2AE5547F" w:rsidR="00447DC8" w:rsidRPr="00C54104" w:rsidRDefault="00711E5B" w:rsidP="00711E5B">
      <w:pPr>
        <w:spacing w:before="0" w:after="0"/>
      </w:pPr>
      <w:r w:rsidRPr="00711E5B">
        <w:rPr>
          <w:rFonts w:ascii="Arial" w:hAnsi="Arial" w:cs="Arial"/>
          <w:sz w:val="22"/>
          <w:szCs w:val="22"/>
        </w:rPr>
        <w:t>[Date]</w:t>
      </w:r>
    </w:p>
    <w:sectPr w:rsidR="00447DC8" w:rsidRPr="00C54104" w:rsidSect="00427666">
      <w:headerReference w:type="default" r:id="rId26"/>
      <w:footerReference w:type="default" r:id="rId27"/>
      <w:pgSz w:w="11906" w:h="16838" w:code="9"/>
      <w:pgMar w:top="1304" w:right="1440" w:bottom="1304" w:left="1480" w:header="652" w:footer="499"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960A5" w14:textId="77777777" w:rsidR="00F62326" w:rsidRDefault="00F62326">
      <w:r>
        <w:separator/>
      </w:r>
    </w:p>
  </w:endnote>
  <w:endnote w:type="continuationSeparator" w:id="0">
    <w:p w14:paraId="61264BBA" w14:textId="77777777" w:rsidR="00F62326" w:rsidRDefault="00F6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E5590" w14:textId="77777777" w:rsidR="00F62326" w:rsidRDefault="00F6232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0CCC" w14:textId="3F4FF951" w:rsidR="00F62326" w:rsidRPr="00456BB7" w:rsidRDefault="00F62326" w:rsidP="00D563FC">
    <w:pPr>
      <w:pStyle w:val="Footer"/>
      <w:spacing w:before="0" w:after="0"/>
      <w:jc w:val="center"/>
      <w:rPr>
        <w:sz w:val="16"/>
      </w:rPr>
    </w:pPr>
    <w:r>
      <w:fldChar w:fldCharType="begin"/>
    </w:r>
    <w:r>
      <w:instrText xml:space="preserve"> PAGE   \* MERGEFORMAT </w:instrText>
    </w:r>
    <w:r>
      <w:fldChar w:fldCharType="separate"/>
    </w:r>
    <w:r w:rsidR="00965573">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036367"/>
      <w:docPartObj>
        <w:docPartGallery w:val="Page Numbers (Bottom of Page)"/>
        <w:docPartUnique/>
      </w:docPartObj>
    </w:sdtPr>
    <w:sdtEndPr>
      <w:rPr>
        <w:noProof/>
      </w:rPr>
    </w:sdtEndPr>
    <w:sdtContent>
      <w:p w14:paraId="3A296694" w14:textId="7CE55AF4" w:rsidR="00D014E1" w:rsidRDefault="00D014E1">
        <w:pPr>
          <w:pStyle w:val="Footer"/>
          <w:jc w:val="center"/>
        </w:pPr>
        <w:r>
          <w:fldChar w:fldCharType="begin"/>
        </w:r>
        <w:r>
          <w:instrText xml:space="preserve"> PAGE   \* MERGEFORMAT </w:instrText>
        </w:r>
        <w:r>
          <w:fldChar w:fldCharType="separate"/>
        </w:r>
        <w:r w:rsidR="00965573">
          <w:rPr>
            <w:noProof/>
          </w:rPr>
          <w:t>1</w:t>
        </w:r>
        <w:r>
          <w:rPr>
            <w:noProof/>
          </w:rPr>
          <w:fldChar w:fldCharType="end"/>
        </w:r>
      </w:p>
    </w:sdtContent>
  </w:sdt>
  <w:p w14:paraId="79F872A3" w14:textId="77777777" w:rsidR="00F62326" w:rsidRDefault="00F62326" w:rsidP="007E7C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598029"/>
      <w:docPartObj>
        <w:docPartGallery w:val="Page Numbers (Bottom of Page)"/>
        <w:docPartUnique/>
      </w:docPartObj>
    </w:sdtPr>
    <w:sdtEndPr>
      <w:rPr>
        <w:noProof/>
      </w:rPr>
    </w:sdtEndPr>
    <w:sdtContent>
      <w:p w14:paraId="58843AD1" w14:textId="08E6ABEA" w:rsidR="00D014E1" w:rsidRDefault="00D014E1">
        <w:pPr>
          <w:pStyle w:val="Footer"/>
          <w:jc w:val="center"/>
        </w:pPr>
        <w:r>
          <w:fldChar w:fldCharType="begin"/>
        </w:r>
        <w:r>
          <w:instrText xml:space="preserve"> PAGE   \* MERGEFORMAT </w:instrText>
        </w:r>
        <w:r>
          <w:fldChar w:fldCharType="separate"/>
        </w:r>
        <w:r w:rsidR="00965573">
          <w:rPr>
            <w:noProof/>
          </w:rPr>
          <w:t>10</w:t>
        </w:r>
        <w:r>
          <w:rPr>
            <w:noProof/>
          </w:rPr>
          <w:fldChar w:fldCharType="end"/>
        </w:r>
      </w:p>
    </w:sdtContent>
  </w:sdt>
  <w:p w14:paraId="2C77F77A" w14:textId="0CE2883B" w:rsidR="00F62326" w:rsidRPr="00456BB7" w:rsidRDefault="00F62326" w:rsidP="00456BB7">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7ACD0" w14:textId="77777777" w:rsidR="00F62326" w:rsidRDefault="00F62326">
      <w:r>
        <w:separator/>
      </w:r>
    </w:p>
  </w:footnote>
  <w:footnote w:type="continuationSeparator" w:id="0">
    <w:p w14:paraId="47C718DC" w14:textId="77777777" w:rsidR="00F62326" w:rsidRDefault="00F62326">
      <w:r>
        <w:continuationSeparator/>
      </w:r>
    </w:p>
  </w:footnote>
  <w:footnote w:id="1">
    <w:p w14:paraId="3B8FC5B7" w14:textId="77777777" w:rsidR="00F62326" w:rsidRDefault="00F62326" w:rsidP="00573E45">
      <w:pPr>
        <w:spacing w:after="60"/>
        <w:ind w:left="851"/>
      </w:pPr>
      <w:r w:rsidRPr="00FC271C">
        <w:rPr>
          <w:rStyle w:val="FootnoteReference"/>
          <w:sz w:val="18"/>
          <w:szCs w:val="18"/>
        </w:rPr>
        <w:footnoteRef/>
      </w:r>
      <w:r>
        <w:t xml:space="preserve"> </w:t>
      </w:r>
      <w:r w:rsidRPr="000503B8">
        <w:rPr>
          <w:i/>
          <w:sz w:val="18"/>
          <w:szCs w:val="18"/>
        </w:rPr>
        <w:t xml:space="preserve">community </w:t>
      </w:r>
      <w:r w:rsidRPr="000503B8">
        <w:rPr>
          <w:sz w:val="18"/>
          <w:szCs w:val="18"/>
        </w:rPr>
        <w:t xml:space="preserve">means a group of people that, in the opinion of the Minister, constitutes a community; and </w:t>
      </w:r>
    </w:p>
  </w:footnote>
  <w:footnote w:id="2">
    <w:p w14:paraId="15A0C8B6" w14:textId="77777777" w:rsidR="00F62326" w:rsidRDefault="00F62326" w:rsidP="00573E45">
      <w:pPr>
        <w:spacing w:after="60"/>
        <w:ind w:left="851"/>
      </w:pPr>
      <w:r w:rsidRPr="000503B8">
        <w:rPr>
          <w:rStyle w:val="FootnoteReference"/>
          <w:sz w:val="18"/>
          <w:szCs w:val="18"/>
        </w:rPr>
        <w:footnoteRef/>
      </w:r>
      <w:r w:rsidRPr="000503B8">
        <w:rPr>
          <w:sz w:val="18"/>
          <w:szCs w:val="18"/>
        </w:rPr>
        <w:t xml:space="preserve"> </w:t>
      </w:r>
      <w:proofErr w:type="gramStart"/>
      <w:r w:rsidRPr="000503B8">
        <w:rPr>
          <w:i/>
          <w:sz w:val="18"/>
          <w:szCs w:val="18"/>
        </w:rPr>
        <w:t>reasonable</w:t>
      </w:r>
      <w:proofErr w:type="gramEnd"/>
      <w:r w:rsidRPr="000503B8">
        <w:rPr>
          <w:i/>
          <w:sz w:val="18"/>
          <w:szCs w:val="18"/>
        </w:rPr>
        <w:t xml:space="preserve"> access</w:t>
      </w:r>
      <w:r w:rsidRPr="000503B8">
        <w:rPr>
          <w:sz w:val="18"/>
          <w:szCs w:val="18"/>
        </w:rPr>
        <w:t>, in relation to the supply of pharmaceutical benefits supplied by an approved pharmacist, means</w:t>
      </w:r>
      <w:r>
        <w:rPr>
          <w:sz w:val="18"/>
          <w:szCs w:val="18"/>
        </w:rPr>
        <w:t xml:space="preserve"> access</w:t>
      </w:r>
      <w:r w:rsidRPr="000503B8">
        <w:rPr>
          <w:sz w:val="18"/>
          <w:szCs w:val="18"/>
        </w:rPr>
        <w:t xml:space="preserve"> that, in the opinion of the Minister is reasonable.</w:t>
      </w:r>
    </w:p>
  </w:footnote>
  <w:footnote w:id="3">
    <w:p w14:paraId="413381BE" w14:textId="7A62CB7B" w:rsidR="00F62326" w:rsidRDefault="00F62326">
      <w:pPr>
        <w:pStyle w:val="FootnoteText"/>
      </w:pPr>
      <w:r>
        <w:rPr>
          <w:rStyle w:val="FootnoteReference"/>
        </w:rPr>
        <w:footnoteRef/>
      </w:r>
      <w:r>
        <w:t xml:space="preserve"> </w:t>
      </w:r>
      <w:r>
        <w:tab/>
      </w:r>
      <w:r>
        <w:rPr>
          <w:i/>
        </w:rPr>
        <w:t xml:space="preserve">Kong v Minister for Health </w:t>
      </w:r>
      <w:r>
        <w:t xml:space="preserve">(2014) 227 FCR 215, [97], [179], [183]; </w:t>
      </w:r>
      <w:r>
        <w:rPr>
          <w:i/>
        </w:rPr>
        <w:t xml:space="preserve">Pharmacy Restructuring Authority v Martin </w:t>
      </w:r>
      <w:r>
        <w:t>(1994) 53 FCR 589, 597.</w:t>
      </w:r>
    </w:p>
  </w:footnote>
  <w:footnote w:id="4">
    <w:p w14:paraId="26AEBB42" w14:textId="0FB8B79B" w:rsidR="00F62326" w:rsidRDefault="00F62326">
      <w:pPr>
        <w:pStyle w:val="FootnoteText"/>
      </w:pPr>
      <w:r>
        <w:rPr>
          <w:rStyle w:val="FootnoteReference"/>
        </w:rPr>
        <w:footnoteRef/>
      </w:r>
      <w:r>
        <w:t xml:space="preserve"> </w:t>
      </w:r>
      <w:r w:rsidRPr="00D563FC">
        <w:rPr>
          <w:i/>
        </w:rPr>
        <w:t>Interpretation Act 1901</w:t>
      </w:r>
      <w:r>
        <w:t xml:space="preserve"> s 36(1)(6))</w:t>
      </w:r>
    </w:p>
  </w:footnote>
  <w:footnote w:id="5">
    <w:p w14:paraId="68F76CAC" w14:textId="5ACE42E3" w:rsidR="00F62326" w:rsidRDefault="00F62326">
      <w:pPr>
        <w:pStyle w:val="FootnoteText"/>
      </w:pPr>
      <w:r>
        <w:rPr>
          <w:rStyle w:val="FootnoteReference"/>
        </w:rPr>
        <w:footnoteRef/>
      </w:r>
      <w:r>
        <w:t xml:space="preserve"> </w:t>
      </w:r>
      <w:r w:rsidRPr="00D563FC">
        <w:rPr>
          <w:i/>
        </w:rPr>
        <w:t>Acts Interpretation Act 1901</w:t>
      </w:r>
      <w:r>
        <w:t xml:space="preserve"> s 36(2) and (3)(a)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DC0C7" w14:textId="77777777" w:rsidR="00F62326" w:rsidRPr="00551300" w:rsidRDefault="00F62326" w:rsidP="00551300">
    <w:pPr>
      <w:pStyle w:val="Header"/>
      <w:numPr>
        <w:ilvl w:val="0"/>
        <w:numId w:val="0"/>
      </w:numPr>
      <w:ind w:left="360"/>
      <w:jc w:val="right"/>
      <w:rPr>
        <w:b w:val="0"/>
        <w:bCs w:val="0"/>
        <w:i/>
        <w:iCs/>
        <w:sz w:val="20"/>
        <w:szCs w:val="20"/>
      </w:rPr>
    </w:pPr>
    <w:r w:rsidRPr="00786C1F">
      <w:rPr>
        <w:bCs w:val="0"/>
        <w:i/>
        <w:iCs/>
        <w:sz w:val="20"/>
        <w:szCs w:val="20"/>
      </w:rPr>
      <w:t>Ministerial Discretion</w:t>
    </w:r>
    <w:r>
      <w:rPr>
        <w:b w:val="0"/>
        <w:bCs w:val="0"/>
        <w:i/>
        <w:iCs/>
        <w:sz w:val="20"/>
        <w:szCs w:val="20"/>
      </w:rPr>
      <w:t xml:space="preserve"> </w:t>
    </w:r>
    <w:r w:rsidRPr="00551300">
      <w:rPr>
        <w:b w:val="0"/>
        <w:bCs w:val="0"/>
        <w:i/>
        <w:iCs/>
        <w:sz w:val="20"/>
        <w:szCs w:val="20"/>
      </w:rPr>
      <w:t>Guidelines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E098" w14:textId="77777777" w:rsidR="00F62326" w:rsidRDefault="00F62326" w:rsidP="003C009C">
    <w:pPr>
      <w:pStyle w:val="Header"/>
      <w:numPr>
        <w:ilvl w:val="0"/>
        <w:numId w:val="0"/>
      </w:numPr>
      <w:ind w:lef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05BCF" w14:textId="77777777" w:rsidR="00F62326" w:rsidRPr="00551300" w:rsidRDefault="00F62326" w:rsidP="00551300">
    <w:pPr>
      <w:pStyle w:val="Header"/>
      <w:numPr>
        <w:ilvl w:val="0"/>
        <w:numId w:val="0"/>
      </w:numPr>
      <w:ind w:left="360"/>
      <w:jc w:val="right"/>
      <w:rPr>
        <w:b w:val="0"/>
        <w:bCs w:val="0"/>
        <w:i/>
        <w:iCs/>
        <w:sz w:val="20"/>
        <w:szCs w:val="20"/>
      </w:rPr>
    </w:pPr>
    <w:r w:rsidRPr="00786C1F">
      <w:rPr>
        <w:bCs w:val="0"/>
        <w:i/>
        <w:iCs/>
        <w:sz w:val="20"/>
        <w:szCs w:val="20"/>
      </w:rPr>
      <w:t>Ministerial Discretion</w:t>
    </w:r>
    <w:r>
      <w:rPr>
        <w:b w:val="0"/>
        <w:bCs w:val="0"/>
        <w:i/>
        <w:iCs/>
        <w:sz w:val="20"/>
        <w:szCs w:val="20"/>
      </w:rPr>
      <w:t xml:space="preserve"> Guidelines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1D70B" w14:textId="77777777" w:rsidR="00F62326" w:rsidRPr="00D57CF5" w:rsidRDefault="00F62326" w:rsidP="00D57CF5">
    <w:pPr>
      <w:pStyle w:val="Header"/>
      <w:numPr>
        <w:ilvl w:val="0"/>
        <w:numId w:val="0"/>
      </w:numPr>
      <w:ind w:left="360"/>
      <w:jc w:val="right"/>
      <w:rPr>
        <w:b w:val="0"/>
        <w:bCs w:val="0"/>
        <w:i/>
        <w:iCs/>
        <w:sz w:val="20"/>
        <w:szCs w:val="20"/>
      </w:rPr>
    </w:pPr>
    <w:r w:rsidRPr="00786C1F">
      <w:rPr>
        <w:bCs w:val="0"/>
        <w:i/>
        <w:iCs/>
        <w:sz w:val="20"/>
        <w:szCs w:val="20"/>
      </w:rPr>
      <w:t>Ministerial Discretion</w:t>
    </w:r>
    <w:r>
      <w:rPr>
        <w:b w:val="0"/>
        <w:bCs w:val="0"/>
        <w:i/>
        <w:iCs/>
        <w:sz w:val="20"/>
        <w:szCs w:val="20"/>
      </w:rPr>
      <w:t xml:space="preserve"> Guidelines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CBFA9" w14:textId="6B2B6A57" w:rsidR="00F62326" w:rsidRPr="00551300" w:rsidRDefault="00F62326" w:rsidP="00551300">
    <w:pPr>
      <w:pStyle w:val="Header"/>
      <w:numPr>
        <w:ilvl w:val="0"/>
        <w:numId w:val="0"/>
      </w:numPr>
      <w:ind w:left="360"/>
      <w:jc w:val="right"/>
      <w:rPr>
        <w:b w:val="0"/>
        <w:bCs w:val="0"/>
        <w:i/>
        <w:iCs/>
        <w:sz w:val="20"/>
        <w:szCs w:val="20"/>
      </w:rPr>
    </w:pPr>
    <w:r w:rsidRPr="00786C1F">
      <w:rPr>
        <w:bCs w:val="0"/>
        <w:i/>
        <w:iCs/>
        <w:sz w:val="20"/>
        <w:szCs w:val="20"/>
      </w:rPr>
      <w:t xml:space="preserve">Ministerial </w:t>
    </w:r>
    <w:r>
      <w:rPr>
        <w:bCs w:val="0"/>
        <w:i/>
        <w:iCs/>
        <w:sz w:val="20"/>
        <w:szCs w:val="20"/>
      </w:rPr>
      <w:t>D</w:t>
    </w:r>
    <w:r w:rsidRPr="00786C1F">
      <w:rPr>
        <w:bCs w:val="0"/>
        <w:i/>
        <w:iCs/>
        <w:sz w:val="20"/>
        <w:szCs w:val="20"/>
      </w:rPr>
      <w:t>iscretion</w:t>
    </w:r>
    <w:r>
      <w:rPr>
        <w:b w:val="0"/>
        <w:bCs w:val="0"/>
        <w:i/>
        <w:iCs/>
        <w:sz w:val="20"/>
        <w:szCs w:val="20"/>
      </w:rPr>
      <w:t xml:space="preserve"> Guidelines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944"/>
    <w:multiLevelType w:val="hybridMultilevel"/>
    <w:tmpl w:val="B7AA73BA"/>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0B377AFA"/>
    <w:multiLevelType w:val="hybridMultilevel"/>
    <w:tmpl w:val="22BCD450"/>
    <w:lvl w:ilvl="0" w:tplc="0C090001">
      <w:start w:val="1"/>
      <w:numFmt w:val="bullet"/>
      <w:lvlText w:val=""/>
      <w:lvlJc w:val="left"/>
      <w:pPr>
        <w:ind w:left="2873" w:hanging="720"/>
      </w:pPr>
      <w:rPr>
        <w:rFonts w:ascii="Symbol" w:hAnsi="Symbol" w:hint="default"/>
      </w:rPr>
    </w:lvl>
    <w:lvl w:ilvl="1" w:tplc="0C090019">
      <w:start w:val="1"/>
      <w:numFmt w:val="lowerLetter"/>
      <w:lvlText w:val="%2."/>
      <w:lvlJc w:val="left"/>
      <w:pPr>
        <w:ind w:left="3233" w:hanging="360"/>
      </w:pPr>
      <w:rPr>
        <w:rFonts w:cs="Times New Roman"/>
      </w:rPr>
    </w:lvl>
    <w:lvl w:ilvl="2" w:tplc="0C09001B" w:tentative="1">
      <w:start w:val="1"/>
      <w:numFmt w:val="lowerRoman"/>
      <w:lvlText w:val="%3."/>
      <w:lvlJc w:val="right"/>
      <w:pPr>
        <w:ind w:left="3953" w:hanging="180"/>
      </w:pPr>
      <w:rPr>
        <w:rFonts w:cs="Times New Roman"/>
      </w:rPr>
    </w:lvl>
    <w:lvl w:ilvl="3" w:tplc="0C09000F" w:tentative="1">
      <w:start w:val="1"/>
      <w:numFmt w:val="decimal"/>
      <w:lvlText w:val="%4."/>
      <w:lvlJc w:val="left"/>
      <w:pPr>
        <w:ind w:left="4673" w:hanging="360"/>
      </w:pPr>
      <w:rPr>
        <w:rFonts w:cs="Times New Roman"/>
      </w:rPr>
    </w:lvl>
    <w:lvl w:ilvl="4" w:tplc="0C090019" w:tentative="1">
      <w:start w:val="1"/>
      <w:numFmt w:val="lowerLetter"/>
      <w:lvlText w:val="%5."/>
      <w:lvlJc w:val="left"/>
      <w:pPr>
        <w:ind w:left="5393" w:hanging="360"/>
      </w:pPr>
      <w:rPr>
        <w:rFonts w:cs="Times New Roman"/>
      </w:rPr>
    </w:lvl>
    <w:lvl w:ilvl="5" w:tplc="0C09001B" w:tentative="1">
      <w:start w:val="1"/>
      <w:numFmt w:val="lowerRoman"/>
      <w:lvlText w:val="%6."/>
      <w:lvlJc w:val="right"/>
      <w:pPr>
        <w:ind w:left="6113" w:hanging="180"/>
      </w:pPr>
      <w:rPr>
        <w:rFonts w:cs="Times New Roman"/>
      </w:rPr>
    </w:lvl>
    <w:lvl w:ilvl="6" w:tplc="0C09000F" w:tentative="1">
      <w:start w:val="1"/>
      <w:numFmt w:val="decimal"/>
      <w:lvlText w:val="%7."/>
      <w:lvlJc w:val="left"/>
      <w:pPr>
        <w:ind w:left="6833" w:hanging="360"/>
      </w:pPr>
      <w:rPr>
        <w:rFonts w:cs="Times New Roman"/>
      </w:rPr>
    </w:lvl>
    <w:lvl w:ilvl="7" w:tplc="0C090019" w:tentative="1">
      <w:start w:val="1"/>
      <w:numFmt w:val="lowerLetter"/>
      <w:lvlText w:val="%8."/>
      <w:lvlJc w:val="left"/>
      <w:pPr>
        <w:ind w:left="7553" w:hanging="360"/>
      </w:pPr>
      <w:rPr>
        <w:rFonts w:cs="Times New Roman"/>
      </w:rPr>
    </w:lvl>
    <w:lvl w:ilvl="8" w:tplc="0C09001B" w:tentative="1">
      <w:start w:val="1"/>
      <w:numFmt w:val="lowerRoman"/>
      <w:lvlText w:val="%9."/>
      <w:lvlJc w:val="right"/>
      <w:pPr>
        <w:ind w:left="8273" w:hanging="180"/>
      </w:pPr>
      <w:rPr>
        <w:rFonts w:cs="Times New Roman"/>
      </w:rPr>
    </w:lvl>
  </w:abstractNum>
  <w:abstractNum w:abstractNumId="2" w15:restartNumberingAfterBreak="0">
    <w:nsid w:val="0E8944C9"/>
    <w:multiLevelType w:val="hybridMultilevel"/>
    <w:tmpl w:val="3FE81872"/>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3037F96"/>
    <w:multiLevelType w:val="hybridMultilevel"/>
    <w:tmpl w:val="C9B8456E"/>
    <w:lvl w:ilvl="0" w:tplc="64E628F2">
      <w:start w:val="1"/>
      <w:numFmt w:val="decimal"/>
      <w:pStyle w:val="Header"/>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 w15:restartNumberingAfterBreak="0">
    <w:nsid w:val="234D6E45"/>
    <w:multiLevelType w:val="hybridMultilevel"/>
    <w:tmpl w:val="F0FEC8F0"/>
    <w:lvl w:ilvl="0" w:tplc="0C090017">
      <w:start w:val="1"/>
      <w:numFmt w:val="lowerLetter"/>
      <w:lvlText w:val="%1)"/>
      <w:lvlJc w:val="left"/>
      <w:pPr>
        <w:ind w:left="1996" w:hanging="360"/>
      </w:pPr>
      <w:rPr>
        <w:rFonts w:cs="Times New Roman"/>
      </w:rPr>
    </w:lvl>
    <w:lvl w:ilvl="1" w:tplc="0C090019">
      <w:start w:val="1"/>
      <w:numFmt w:val="lowerLetter"/>
      <w:lvlText w:val="%2."/>
      <w:lvlJc w:val="left"/>
      <w:pPr>
        <w:ind w:left="2716" w:hanging="360"/>
      </w:pPr>
      <w:rPr>
        <w:rFonts w:cs="Times New Roman"/>
      </w:rPr>
    </w:lvl>
    <w:lvl w:ilvl="2" w:tplc="0C09001B" w:tentative="1">
      <w:start w:val="1"/>
      <w:numFmt w:val="lowerRoman"/>
      <w:lvlText w:val="%3."/>
      <w:lvlJc w:val="right"/>
      <w:pPr>
        <w:ind w:left="3436" w:hanging="180"/>
      </w:pPr>
      <w:rPr>
        <w:rFonts w:cs="Times New Roman"/>
      </w:rPr>
    </w:lvl>
    <w:lvl w:ilvl="3" w:tplc="0C09000F" w:tentative="1">
      <w:start w:val="1"/>
      <w:numFmt w:val="decimal"/>
      <w:lvlText w:val="%4."/>
      <w:lvlJc w:val="left"/>
      <w:pPr>
        <w:ind w:left="4156" w:hanging="360"/>
      </w:pPr>
      <w:rPr>
        <w:rFonts w:cs="Times New Roman"/>
      </w:rPr>
    </w:lvl>
    <w:lvl w:ilvl="4" w:tplc="0C090019" w:tentative="1">
      <w:start w:val="1"/>
      <w:numFmt w:val="lowerLetter"/>
      <w:lvlText w:val="%5."/>
      <w:lvlJc w:val="left"/>
      <w:pPr>
        <w:ind w:left="4876" w:hanging="360"/>
      </w:pPr>
      <w:rPr>
        <w:rFonts w:cs="Times New Roman"/>
      </w:rPr>
    </w:lvl>
    <w:lvl w:ilvl="5" w:tplc="0C09001B" w:tentative="1">
      <w:start w:val="1"/>
      <w:numFmt w:val="lowerRoman"/>
      <w:lvlText w:val="%6."/>
      <w:lvlJc w:val="right"/>
      <w:pPr>
        <w:ind w:left="5596" w:hanging="180"/>
      </w:pPr>
      <w:rPr>
        <w:rFonts w:cs="Times New Roman"/>
      </w:rPr>
    </w:lvl>
    <w:lvl w:ilvl="6" w:tplc="0C09000F" w:tentative="1">
      <w:start w:val="1"/>
      <w:numFmt w:val="decimal"/>
      <w:lvlText w:val="%7."/>
      <w:lvlJc w:val="left"/>
      <w:pPr>
        <w:ind w:left="6316" w:hanging="360"/>
      </w:pPr>
      <w:rPr>
        <w:rFonts w:cs="Times New Roman"/>
      </w:rPr>
    </w:lvl>
    <w:lvl w:ilvl="7" w:tplc="0C090019" w:tentative="1">
      <w:start w:val="1"/>
      <w:numFmt w:val="lowerLetter"/>
      <w:lvlText w:val="%8."/>
      <w:lvlJc w:val="left"/>
      <w:pPr>
        <w:ind w:left="7036" w:hanging="360"/>
      </w:pPr>
      <w:rPr>
        <w:rFonts w:cs="Times New Roman"/>
      </w:rPr>
    </w:lvl>
    <w:lvl w:ilvl="8" w:tplc="0C09001B" w:tentative="1">
      <w:start w:val="1"/>
      <w:numFmt w:val="lowerRoman"/>
      <w:lvlText w:val="%9."/>
      <w:lvlJc w:val="right"/>
      <w:pPr>
        <w:ind w:left="7756" w:hanging="180"/>
      </w:pPr>
      <w:rPr>
        <w:rFonts w:cs="Times New Roman"/>
      </w:rPr>
    </w:lvl>
  </w:abstractNum>
  <w:abstractNum w:abstractNumId="5" w15:restartNumberingAfterBreak="0">
    <w:nsid w:val="249B7797"/>
    <w:multiLevelType w:val="hybridMultilevel"/>
    <w:tmpl w:val="7ABC0F70"/>
    <w:lvl w:ilvl="0" w:tplc="0C090001">
      <w:start w:val="1"/>
      <w:numFmt w:val="bullet"/>
      <w:lvlText w:val=""/>
      <w:lvlJc w:val="left"/>
      <w:pPr>
        <w:ind w:left="2873" w:hanging="720"/>
      </w:pPr>
      <w:rPr>
        <w:rFonts w:ascii="Symbol" w:hAnsi="Symbol" w:hint="default"/>
      </w:rPr>
    </w:lvl>
    <w:lvl w:ilvl="1" w:tplc="0C090019">
      <w:start w:val="1"/>
      <w:numFmt w:val="lowerLetter"/>
      <w:lvlText w:val="%2."/>
      <w:lvlJc w:val="left"/>
      <w:pPr>
        <w:ind w:left="3233" w:hanging="360"/>
      </w:pPr>
      <w:rPr>
        <w:rFonts w:cs="Times New Roman"/>
      </w:rPr>
    </w:lvl>
    <w:lvl w:ilvl="2" w:tplc="0C09001B" w:tentative="1">
      <w:start w:val="1"/>
      <w:numFmt w:val="lowerRoman"/>
      <w:lvlText w:val="%3."/>
      <w:lvlJc w:val="right"/>
      <w:pPr>
        <w:ind w:left="3953" w:hanging="180"/>
      </w:pPr>
      <w:rPr>
        <w:rFonts w:cs="Times New Roman"/>
      </w:rPr>
    </w:lvl>
    <w:lvl w:ilvl="3" w:tplc="0C09000F" w:tentative="1">
      <w:start w:val="1"/>
      <w:numFmt w:val="decimal"/>
      <w:lvlText w:val="%4."/>
      <w:lvlJc w:val="left"/>
      <w:pPr>
        <w:ind w:left="4673" w:hanging="360"/>
      </w:pPr>
      <w:rPr>
        <w:rFonts w:cs="Times New Roman"/>
      </w:rPr>
    </w:lvl>
    <w:lvl w:ilvl="4" w:tplc="0C090019" w:tentative="1">
      <w:start w:val="1"/>
      <w:numFmt w:val="lowerLetter"/>
      <w:lvlText w:val="%5."/>
      <w:lvlJc w:val="left"/>
      <w:pPr>
        <w:ind w:left="5393" w:hanging="360"/>
      </w:pPr>
      <w:rPr>
        <w:rFonts w:cs="Times New Roman"/>
      </w:rPr>
    </w:lvl>
    <w:lvl w:ilvl="5" w:tplc="0C09001B" w:tentative="1">
      <w:start w:val="1"/>
      <w:numFmt w:val="lowerRoman"/>
      <w:lvlText w:val="%6."/>
      <w:lvlJc w:val="right"/>
      <w:pPr>
        <w:ind w:left="6113" w:hanging="180"/>
      </w:pPr>
      <w:rPr>
        <w:rFonts w:cs="Times New Roman"/>
      </w:rPr>
    </w:lvl>
    <w:lvl w:ilvl="6" w:tplc="0C09000F" w:tentative="1">
      <w:start w:val="1"/>
      <w:numFmt w:val="decimal"/>
      <w:lvlText w:val="%7."/>
      <w:lvlJc w:val="left"/>
      <w:pPr>
        <w:ind w:left="6833" w:hanging="360"/>
      </w:pPr>
      <w:rPr>
        <w:rFonts w:cs="Times New Roman"/>
      </w:rPr>
    </w:lvl>
    <w:lvl w:ilvl="7" w:tplc="0C090019" w:tentative="1">
      <w:start w:val="1"/>
      <w:numFmt w:val="lowerLetter"/>
      <w:lvlText w:val="%8."/>
      <w:lvlJc w:val="left"/>
      <w:pPr>
        <w:ind w:left="7553" w:hanging="360"/>
      </w:pPr>
      <w:rPr>
        <w:rFonts w:cs="Times New Roman"/>
      </w:rPr>
    </w:lvl>
    <w:lvl w:ilvl="8" w:tplc="0C09001B" w:tentative="1">
      <w:start w:val="1"/>
      <w:numFmt w:val="lowerRoman"/>
      <w:lvlText w:val="%9."/>
      <w:lvlJc w:val="right"/>
      <w:pPr>
        <w:ind w:left="8273" w:hanging="180"/>
      </w:pPr>
      <w:rPr>
        <w:rFonts w:cs="Times New Roman"/>
      </w:rPr>
    </w:lvl>
  </w:abstractNum>
  <w:abstractNum w:abstractNumId="6" w15:restartNumberingAfterBreak="0">
    <w:nsid w:val="251712D7"/>
    <w:multiLevelType w:val="hybridMultilevel"/>
    <w:tmpl w:val="F0FEC8F0"/>
    <w:lvl w:ilvl="0" w:tplc="0C090017">
      <w:start w:val="1"/>
      <w:numFmt w:val="lowerLetter"/>
      <w:lvlText w:val="%1)"/>
      <w:lvlJc w:val="left"/>
      <w:pPr>
        <w:ind w:left="1996" w:hanging="360"/>
      </w:pPr>
      <w:rPr>
        <w:rFonts w:cs="Times New Roman"/>
      </w:rPr>
    </w:lvl>
    <w:lvl w:ilvl="1" w:tplc="0C090019">
      <w:start w:val="1"/>
      <w:numFmt w:val="lowerLetter"/>
      <w:lvlText w:val="%2."/>
      <w:lvlJc w:val="left"/>
      <w:pPr>
        <w:ind w:left="2716" w:hanging="360"/>
      </w:pPr>
      <w:rPr>
        <w:rFonts w:cs="Times New Roman"/>
      </w:rPr>
    </w:lvl>
    <w:lvl w:ilvl="2" w:tplc="0C09001B" w:tentative="1">
      <w:start w:val="1"/>
      <w:numFmt w:val="lowerRoman"/>
      <w:lvlText w:val="%3."/>
      <w:lvlJc w:val="right"/>
      <w:pPr>
        <w:ind w:left="3436" w:hanging="180"/>
      </w:pPr>
      <w:rPr>
        <w:rFonts w:cs="Times New Roman"/>
      </w:rPr>
    </w:lvl>
    <w:lvl w:ilvl="3" w:tplc="0C09000F" w:tentative="1">
      <w:start w:val="1"/>
      <w:numFmt w:val="decimal"/>
      <w:lvlText w:val="%4."/>
      <w:lvlJc w:val="left"/>
      <w:pPr>
        <w:ind w:left="4156" w:hanging="360"/>
      </w:pPr>
      <w:rPr>
        <w:rFonts w:cs="Times New Roman"/>
      </w:rPr>
    </w:lvl>
    <w:lvl w:ilvl="4" w:tplc="0C090019" w:tentative="1">
      <w:start w:val="1"/>
      <w:numFmt w:val="lowerLetter"/>
      <w:lvlText w:val="%5."/>
      <w:lvlJc w:val="left"/>
      <w:pPr>
        <w:ind w:left="4876" w:hanging="360"/>
      </w:pPr>
      <w:rPr>
        <w:rFonts w:cs="Times New Roman"/>
      </w:rPr>
    </w:lvl>
    <w:lvl w:ilvl="5" w:tplc="0C09001B" w:tentative="1">
      <w:start w:val="1"/>
      <w:numFmt w:val="lowerRoman"/>
      <w:lvlText w:val="%6."/>
      <w:lvlJc w:val="right"/>
      <w:pPr>
        <w:ind w:left="5596" w:hanging="180"/>
      </w:pPr>
      <w:rPr>
        <w:rFonts w:cs="Times New Roman"/>
      </w:rPr>
    </w:lvl>
    <w:lvl w:ilvl="6" w:tplc="0C09000F" w:tentative="1">
      <w:start w:val="1"/>
      <w:numFmt w:val="decimal"/>
      <w:lvlText w:val="%7."/>
      <w:lvlJc w:val="left"/>
      <w:pPr>
        <w:ind w:left="6316" w:hanging="360"/>
      </w:pPr>
      <w:rPr>
        <w:rFonts w:cs="Times New Roman"/>
      </w:rPr>
    </w:lvl>
    <w:lvl w:ilvl="7" w:tplc="0C090019" w:tentative="1">
      <w:start w:val="1"/>
      <w:numFmt w:val="lowerLetter"/>
      <w:lvlText w:val="%8."/>
      <w:lvlJc w:val="left"/>
      <w:pPr>
        <w:ind w:left="7036" w:hanging="360"/>
      </w:pPr>
      <w:rPr>
        <w:rFonts w:cs="Times New Roman"/>
      </w:rPr>
    </w:lvl>
    <w:lvl w:ilvl="8" w:tplc="0C09001B" w:tentative="1">
      <w:start w:val="1"/>
      <w:numFmt w:val="lowerRoman"/>
      <w:lvlText w:val="%9."/>
      <w:lvlJc w:val="right"/>
      <w:pPr>
        <w:ind w:left="7756" w:hanging="180"/>
      </w:pPr>
      <w:rPr>
        <w:rFonts w:cs="Times New Roman"/>
      </w:rPr>
    </w:lvl>
  </w:abstractNum>
  <w:abstractNum w:abstractNumId="7" w15:restartNumberingAfterBreak="0">
    <w:nsid w:val="2FCC4FEE"/>
    <w:multiLevelType w:val="multilevel"/>
    <w:tmpl w:val="974E1674"/>
    <w:lvl w:ilvl="0">
      <w:start w:val="1"/>
      <w:numFmt w:val="decimal"/>
      <w:pStyle w:val="ClauseLevel1"/>
      <w:lvlText w:val="%1."/>
      <w:lvlJc w:val="left"/>
      <w:pPr>
        <w:tabs>
          <w:tab w:val="num" w:pos="0"/>
        </w:tabs>
        <w:ind w:left="1134" w:hanging="2268"/>
      </w:pPr>
      <w:rPr>
        <w:rFonts w:cs="Times New Roman" w:hint="default"/>
        <w:sz w:val="20"/>
        <w:szCs w:val="20"/>
      </w:rPr>
    </w:lvl>
    <w:lvl w:ilvl="1">
      <w:start w:val="1"/>
      <w:numFmt w:val="decimal"/>
      <w:pStyle w:val="ClauseLevel3"/>
      <w:lvlText w:val="%1.%2."/>
      <w:lvlJc w:val="left"/>
      <w:pPr>
        <w:tabs>
          <w:tab w:val="num" w:pos="1134"/>
        </w:tabs>
        <w:ind w:left="2268" w:hanging="2268"/>
      </w:pPr>
      <w:rPr>
        <w:rFonts w:cs="Times New Roman" w:hint="default"/>
        <w:sz w:val="20"/>
        <w:szCs w:val="20"/>
      </w:rPr>
    </w:lvl>
    <w:lvl w:ilvl="2">
      <w:start w:val="1"/>
      <w:numFmt w:val="lowerLetter"/>
      <w:pStyle w:val="ClauseLevel4"/>
      <w:lvlText w:val="%3."/>
      <w:lvlJc w:val="left"/>
      <w:pPr>
        <w:tabs>
          <w:tab w:val="num" w:pos="425"/>
        </w:tabs>
        <w:ind w:left="425" w:hanging="425"/>
      </w:pPr>
      <w:rPr>
        <w:rFonts w:cs="Times New Roman" w:hint="default"/>
      </w:rPr>
    </w:lvl>
    <w:lvl w:ilvl="3">
      <w:start w:val="1"/>
      <w:numFmt w:val="upperLetter"/>
      <w:pStyle w:val="ClauseLevel5"/>
      <w:lvlText w:val="%4."/>
      <w:lvlJc w:val="left"/>
      <w:pPr>
        <w:tabs>
          <w:tab w:val="num" w:pos="850"/>
        </w:tabs>
        <w:ind w:left="850" w:hanging="425"/>
      </w:pPr>
      <w:rPr>
        <w:rFonts w:cs="Times New Roman" w:hint="default"/>
      </w:rPr>
    </w:lvl>
    <w:lvl w:ilvl="4">
      <w:start w:val="1"/>
      <w:numFmt w:val="upperLetter"/>
      <w:pStyle w:val="ClauseLevel6"/>
      <w:lvlText w:val="%4."/>
      <w:lvlJc w:val="left"/>
      <w:pPr>
        <w:tabs>
          <w:tab w:val="num" w:pos="850"/>
        </w:tabs>
        <w:ind w:left="850" w:hanging="425"/>
      </w:pPr>
      <w:rPr>
        <w:rFonts w:cs="Times New Roman" w:hint="default"/>
      </w:rPr>
    </w:lvl>
    <w:lvl w:ilvl="5">
      <w:start w:val="1"/>
      <w:numFmt w:val="upperLetter"/>
      <w:pStyle w:val="ClauseLevel7"/>
      <w:lvlText w:val="%4."/>
      <w:lvlJc w:val="left"/>
      <w:pPr>
        <w:tabs>
          <w:tab w:val="num" w:pos="850"/>
        </w:tabs>
        <w:ind w:left="850" w:hanging="425"/>
      </w:pPr>
      <w:rPr>
        <w:rFonts w:cs="Times New Roman" w:hint="default"/>
      </w:rPr>
    </w:lvl>
    <w:lvl w:ilvl="6">
      <w:start w:val="1"/>
      <w:numFmt w:val="upperLetter"/>
      <w:pStyle w:val="ClauseLevel8"/>
      <w:lvlText w:val="%4."/>
      <w:lvlJc w:val="left"/>
      <w:pPr>
        <w:tabs>
          <w:tab w:val="num" w:pos="850"/>
        </w:tabs>
        <w:ind w:left="850" w:hanging="425"/>
      </w:pPr>
      <w:rPr>
        <w:rFonts w:cs="Times New Roman" w:hint="default"/>
      </w:rPr>
    </w:lvl>
    <w:lvl w:ilvl="7">
      <w:start w:val="1"/>
      <w:numFmt w:val="upperLetter"/>
      <w:pStyle w:val="ClauseLevel9"/>
      <w:lvlText w:val="%4."/>
      <w:lvlJc w:val="left"/>
      <w:pPr>
        <w:tabs>
          <w:tab w:val="num" w:pos="850"/>
        </w:tabs>
        <w:ind w:left="850" w:hanging="425"/>
      </w:pPr>
      <w:rPr>
        <w:rFonts w:cs="Times New Roman" w:hint="default"/>
      </w:rPr>
    </w:lvl>
    <w:lvl w:ilvl="8">
      <w:start w:val="1"/>
      <w:numFmt w:val="upperLetter"/>
      <w:pStyle w:val="ClauseLevel10"/>
      <w:lvlText w:val="%4."/>
      <w:lvlJc w:val="left"/>
      <w:pPr>
        <w:tabs>
          <w:tab w:val="num" w:pos="850"/>
        </w:tabs>
        <w:ind w:left="850" w:hanging="425"/>
      </w:pPr>
      <w:rPr>
        <w:rFonts w:cs="Times New Roman" w:hint="default"/>
      </w:rPr>
    </w:lvl>
  </w:abstractNum>
  <w:abstractNum w:abstractNumId="8" w15:restartNumberingAfterBreak="0">
    <w:nsid w:val="32017FC0"/>
    <w:multiLevelType w:val="hybridMultilevel"/>
    <w:tmpl w:val="89DAE1D6"/>
    <w:lvl w:ilvl="0" w:tplc="0C090001">
      <w:start w:val="1"/>
      <w:numFmt w:val="bullet"/>
      <w:lvlText w:val=""/>
      <w:lvlJc w:val="left"/>
      <w:pPr>
        <w:ind w:left="2873" w:hanging="720"/>
      </w:pPr>
      <w:rPr>
        <w:rFonts w:ascii="Symbol" w:hAnsi="Symbol" w:hint="default"/>
      </w:rPr>
    </w:lvl>
    <w:lvl w:ilvl="1" w:tplc="0C090019">
      <w:start w:val="1"/>
      <w:numFmt w:val="lowerLetter"/>
      <w:lvlText w:val="%2."/>
      <w:lvlJc w:val="left"/>
      <w:pPr>
        <w:ind w:left="3233" w:hanging="360"/>
      </w:pPr>
      <w:rPr>
        <w:rFonts w:cs="Times New Roman"/>
      </w:rPr>
    </w:lvl>
    <w:lvl w:ilvl="2" w:tplc="0C09001B" w:tentative="1">
      <w:start w:val="1"/>
      <w:numFmt w:val="lowerRoman"/>
      <w:lvlText w:val="%3."/>
      <w:lvlJc w:val="right"/>
      <w:pPr>
        <w:ind w:left="3953" w:hanging="180"/>
      </w:pPr>
      <w:rPr>
        <w:rFonts w:cs="Times New Roman"/>
      </w:rPr>
    </w:lvl>
    <w:lvl w:ilvl="3" w:tplc="0C09000F" w:tentative="1">
      <w:start w:val="1"/>
      <w:numFmt w:val="decimal"/>
      <w:lvlText w:val="%4."/>
      <w:lvlJc w:val="left"/>
      <w:pPr>
        <w:ind w:left="4673" w:hanging="360"/>
      </w:pPr>
      <w:rPr>
        <w:rFonts w:cs="Times New Roman"/>
      </w:rPr>
    </w:lvl>
    <w:lvl w:ilvl="4" w:tplc="0C090019" w:tentative="1">
      <w:start w:val="1"/>
      <w:numFmt w:val="lowerLetter"/>
      <w:lvlText w:val="%5."/>
      <w:lvlJc w:val="left"/>
      <w:pPr>
        <w:ind w:left="5393" w:hanging="360"/>
      </w:pPr>
      <w:rPr>
        <w:rFonts w:cs="Times New Roman"/>
      </w:rPr>
    </w:lvl>
    <w:lvl w:ilvl="5" w:tplc="0C09001B" w:tentative="1">
      <w:start w:val="1"/>
      <w:numFmt w:val="lowerRoman"/>
      <w:lvlText w:val="%6."/>
      <w:lvlJc w:val="right"/>
      <w:pPr>
        <w:ind w:left="6113" w:hanging="180"/>
      </w:pPr>
      <w:rPr>
        <w:rFonts w:cs="Times New Roman"/>
      </w:rPr>
    </w:lvl>
    <w:lvl w:ilvl="6" w:tplc="0C09000F" w:tentative="1">
      <w:start w:val="1"/>
      <w:numFmt w:val="decimal"/>
      <w:lvlText w:val="%7."/>
      <w:lvlJc w:val="left"/>
      <w:pPr>
        <w:ind w:left="6833" w:hanging="360"/>
      </w:pPr>
      <w:rPr>
        <w:rFonts w:cs="Times New Roman"/>
      </w:rPr>
    </w:lvl>
    <w:lvl w:ilvl="7" w:tplc="0C090019" w:tentative="1">
      <w:start w:val="1"/>
      <w:numFmt w:val="lowerLetter"/>
      <w:lvlText w:val="%8."/>
      <w:lvlJc w:val="left"/>
      <w:pPr>
        <w:ind w:left="7553" w:hanging="360"/>
      </w:pPr>
      <w:rPr>
        <w:rFonts w:cs="Times New Roman"/>
      </w:rPr>
    </w:lvl>
    <w:lvl w:ilvl="8" w:tplc="0C09001B" w:tentative="1">
      <w:start w:val="1"/>
      <w:numFmt w:val="lowerRoman"/>
      <w:lvlText w:val="%9."/>
      <w:lvlJc w:val="right"/>
      <w:pPr>
        <w:ind w:left="8273" w:hanging="180"/>
      </w:pPr>
      <w:rPr>
        <w:rFonts w:cs="Times New Roman"/>
      </w:rPr>
    </w:lvl>
  </w:abstractNum>
  <w:abstractNum w:abstractNumId="9" w15:restartNumberingAfterBreak="0">
    <w:nsid w:val="3A883A5F"/>
    <w:multiLevelType w:val="hybridMultilevel"/>
    <w:tmpl w:val="3F54F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DA52FB"/>
    <w:multiLevelType w:val="hybridMultilevel"/>
    <w:tmpl w:val="46F47540"/>
    <w:lvl w:ilvl="0" w:tplc="0C090017">
      <w:start w:val="1"/>
      <w:numFmt w:val="lowerLetter"/>
      <w:lvlText w:val="%1)"/>
      <w:lvlJc w:val="left"/>
      <w:pPr>
        <w:tabs>
          <w:tab w:val="num" w:pos="1287"/>
        </w:tabs>
        <w:ind w:left="1287" w:hanging="567"/>
      </w:pPr>
      <w:rPr>
        <w:rFonts w:cs="Times New Roman" w:hint="default"/>
      </w:rPr>
    </w:lvl>
    <w:lvl w:ilvl="1" w:tplc="0C090019">
      <w:start w:val="1"/>
      <w:numFmt w:val="lowerLetter"/>
      <w:lvlText w:val="%2."/>
      <w:lvlJc w:val="left"/>
      <w:pPr>
        <w:tabs>
          <w:tab w:val="num" w:pos="2160"/>
        </w:tabs>
        <w:ind w:left="2160" w:hanging="360"/>
      </w:pPr>
      <w:rPr>
        <w:rFonts w:cs="Times New Roman"/>
      </w:rPr>
    </w:lvl>
    <w:lvl w:ilvl="2" w:tplc="0C09001B">
      <w:start w:val="1"/>
      <w:numFmt w:val="lowerRoman"/>
      <w:lvlText w:val="%3."/>
      <w:lvlJc w:val="right"/>
      <w:pPr>
        <w:tabs>
          <w:tab w:val="num" w:pos="2880"/>
        </w:tabs>
        <w:ind w:left="2880" w:hanging="180"/>
      </w:pPr>
      <w:rPr>
        <w:rFonts w:cs="Times New Roman"/>
      </w:rPr>
    </w:lvl>
    <w:lvl w:ilvl="3" w:tplc="0C09000F">
      <w:start w:val="1"/>
      <w:numFmt w:val="decimal"/>
      <w:lvlText w:val="%4."/>
      <w:lvlJc w:val="left"/>
      <w:pPr>
        <w:tabs>
          <w:tab w:val="num" w:pos="3600"/>
        </w:tabs>
        <w:ind w:left="3600" w:hanging="360"/>
      </w:pPr>
      <w:rPr>
        <w:rFonts w:cs="Times New Roman"/>
      </w:rPr>
    </w:lvl>
    <w:lvl w:ilvl="4" w:tplc="0C090019">
      <w:start w:val="1"/>
      <w:numFmt w:val="lowerLetter"/>
      <w:lvlText w:val="%5."/>
      <w:lvlJc w:val="left"/>
      <w:pPr>
        <w:tabs>
          <w:tab w:val="num" w:pos="4320"/>
        </w:tabs>
        <w:ind w:left="4320" w:hanging="360"/>
      </w:pPr>
      <w:rPr>
        <w:rFonts w:cs="Times New Roman"/>
      </w:rPr>
    </w:lvl>
    <w:lvl w:ilvl="5" w:tplc="0C09001B">
      <w:start w:val="1"/>
      <w:numFmt w:val="lowerRoman"/>
      <w:lvlText w:val="%6."/>
      <w:lvlJc w:val="right"/>
      <w:pPr>
        <w:tabs>
          <w:tab w:val="num" w:pos="5040"/>
        </w:tabs>
        <w:ind w:left="5040" w:hanging="180"/>
      </w:pPr>
      <w:rPr>
        <w:rFonts w:cs="Times New Roman"/>
      </w:rPr>
    </w:lvl>
    <w:lvl w:ilvl="6" w:tplc="0C09000F">
      <w:start w:val="1"/>
      <w:numFmt w:val="decimal"/>
      <w:lvlText w:val="%7."/>
      <w:lvlJc w:val="left"/>
      <w:pPr>
        <w:tabs>
          <w:tab w:val="num" w:pos="5760"/>
        </w:tabs>
        <w:ind w:left="5760" w:hanging="360"/>
      </w:pPr>
      <w:rPr>
        <w:rFonts w:cs="Times New Roman"/>
      </w:rPr>
    </w:lvl>
    <w:lvl w:ilvl="7" w:tplc="0C090019">
      <w:start w:val="1"/>
      <w:numFmt w:val="lowerLetter"/>
      <w:lvlText w:val="%8."/>
      <w:lvlJc w:val="left"/>
      <w:pPr>
        <w:tabs>
          <w:tab w:val="num" w:pos="6480"/>
        </w:tabs>
        <w:ind w:left="6480" w:hanging="360"/>
      </w:pPr>
      <w:rPr>
        <w:rFonts w:cs="Times New Roman"/>
      </w:rPr>
    </w:lvl>
    <w:lvl w:ilvl="8" w:tplc="0C09001B">
      <w:start w:val="1"/>
      <w:numFmt w:val="lowerRoman"/>
      <w:lvlText w:val="%9."/>
      <w:lvlJc w:val="right"/>
      <w:pPr>
        <w:tabs>
          <w:tab w:val="num" w:pos="7200"/>
        </w:tabs>
        <w:ind w:left="7200" w:hanging="180"/>
      </w:pPr>
      <w:rPr>
        <w:rFonts w:cs="Times New Roman"/>
      </w:rPr>
    </w:lvl>
  </w:abstractNum>
  <w:abstractNum w:abstractNumId="11" w15:restartNumberingAfterBreak="0">
    <w:nsid w:val="3FB01671"/>
    <w:multiLevelType w:val="hybridMultilevel"/>
    <w:tmpl w:val="F0FEC8F0"/>
    <w:lvl w:ilvl="0" w:tplc="0C090017">
      <w:start w:val="1"/>
      <w:numFmt w:val="lowerLetter"/>
      <w:lvlText w:val="%1)"/>
      <w:lvlJc w:val="left"/>
      <w:pPr>
        <w:ind w:left="1996" w:hanging="360"/>
      </w:pPr>
      <w:rPr>
        <w:rFonts w:cs="Times New Roman"/>
      </w:rPr>
    </w:lvl>
    <w:lvl w:ilvl="1" w:tplc="0C090019" w:tentative="1">
      <w:start w:val="1"/>
      <w:numFmt w:val="lowerLetter"/>
      <w:lvlText w:val="%2."/>
      <w:lvlJc w:val="left"/>
      <w:pPr>
        <w:ind w:left="2716" w:hanging="360"/>
      </w:pPr>
      <w:rPr>
        <w:rFonts w:cs="Times New Roman"/>
      </w:rPr>
    </w:lvl>
    <w:lvl w:ilvl="2" w:tplc="0C09001B" w:tentative="1">
      <w:start w:val="1"/>
      <w:numFmt w:val="lowerRoman"/>
      <w:lvlText w:val="%3."/>
      <w:lvlJc w:val="right"/>
      <w:pPr>
        <w:ind w:left="3436" w:hanging="180"/>
      </w:pPr>
      <w:rPr>
        <w:rFonts w:cs="Times New Roman"/>
      </w:rPr>
    </w:lvl>
    <w:lvl w:ilvl="3" w:tplc="0C09000F" w:tentative="1">
      <w:start w:val="1"/>
      <w:numFmt w:val="decimal"/>
      <w:lvlText w:val="%4."/>
      <w:lvlJc w:val="left"/>
      <w:pPr>
        <w:ind w:left="4156" w:hanging="360"/>
      </w:pPr>
      <w:rPr>
        <w:rFonts w:cs="Times New Roman"/>
      </w:rPr>
    </w:lvl>
    <w:lvl w:ilvl="4" w:tplc="0C090019" w:tentative="1">
      <w:start w:val="1"/>
      <w:numFmt w:val="lowerLetter"/>
      <w:lvlText w:val="%5."/>
      <w:lvlJc w:val="left"/>
      <w:pPr>
        <w:ind w:left="4876" w:hanging="360"/>
      </w:pPr>
      <w:rPr>
        <w:rFonts w:cs="Times New Roman"/>
      </w:rPr>
    </w:lvl>
    <w:lvl w:ilvl="5" w:tplc="0C09001B" w:tentative="1">
      <w:start w:val="1"/>
      <w:numFmt w:val="lowerRoman"/>
      <w:lvlText w:val="%6."/>
      <w:lvlJc w:val="right"/>
      <w:pPr>
        <w:ind w:left="5596" w:hanging="180"/>
      </w:pPr>
      <w:rPr>
        <w:rFonts w:cs="Times New Roman"/>
      </w:rPr>
    </w:lvl>
    <w:lvl w:ilvl="6" w:tplc="0C09000F" w:tentative="1">
      <w:start w:val="1"/>
      <w:numFmt w:val="decimal"/>
      <w:lvlText w:val="%7."/>
      <w:lvlJc w:val="left"/>
      <w:pPr>
        <w:ind w:left="6316" w:hanging="360"/>
      </w:pPr>
      <w:rPr>
        <w:rFonts w:cs="Times New Roman"/>
      </w:rPr>
    </w:lvl>
    <w:lvl w:ilvl="7" w:tplc="0C090019" w:tentative="1">
      <w:start w:val="1"/>
      <w:numFmt w:val="lowerLetter"/>
      <w:lvlText w:val="%8."/>
      <w:lvlJc w:val="left"/>
      <w:pPr>
        <w:ind w:left="7036" w:hanging="360"/>
      </w:pPr>
      <w:rPr>
        <w:rFonts w:cs="Times New Roman"/>
      </w:rPr>
    </w:lvl>
    <w:lvl w:ilvl="8" w:tplc="0C09001B" w:tentative="1">
      <w:start w:val="1"/>
      <w:numFmt w:val="lowerRoman"/>
      <w:lvlText w:val="%9."/>
      <w:lvlJc w:val="right"/>
      <w:pPr>
        <w:ind w:left="7756" w:hanging="180"/>
      </w:pPr>
      <w:rPr>
        <w:rFonts w:cs="Times New Roman"/>
      </w:rPr>
    </w:lvl>
  </w:abstractNum>
  <w:abstractNum w:abstractNumId="12" w15:restartNumberingAfterBreak="0">
    <w:nsid w:val="457C7B75"/>
    <w:multiLevelType w:val="hybridMultilevel"/>
    <w:tmpl w:val="A906FEF4"/>
    <w:lvl w:ilvl="0" w:tplc="3F22569A">
      <w:start w:val="1"/>
      <w:numFmt w:val="lowerLetter"/>
      <w:lvlText w:val="%1)"/>
      <w:lvlJc w:val="left"/>
      <w:pPr>
        <w:ind w:left="2873" w:hanging="720"/>
      </w:pPr>
      <w:rPr>
        <w:rFonts w:hint="default"/>
      </w:rPr>
    </w:lvl>
    <w:lvl w:ilvl="1" w:tplc="0C090019">
      <w:start w:val="1"/>
      <w:numFmt w:val="lowerLetter"/>
      <w:lvlText w:val="%2."/>
      <w:lvlJc w:val="left"/>
      <w:pPr>
        <w:ind w:left="3233" w:hanging="360"/>
      </w:pPr>
      <w:rPr>
        <w:rFonts w:cs="Times New Roman"/>
      </w:rPr>
    </w:lvl>
    <w:lvl w:ilvl="2" w:tplc="0C09001B" w:tentative="1">
      <w:start w:val="1"/>
      <w:numFmt w:val="lowerRoman"/>
      <w:lvlText w:val="%3."/>
      <w:lvlJc w:val="right"/>
      <w:pPr>
        <w:ind w:left="3953" w:hanging="180"/>
      </w:pPr>
      <w:rPr>
        <w:rFonts w:cs="Times New Roman"/>
      </w:rPr>
    </w:lvl>
    <w:lvl w:ilvl="3" w:tplc="0C09000F" w:tentative="1">
      <w:start w:val="1"/>
      <w:numFmt w:val="decimal"/>
      <w:lvlText w:val="%4."/>
      <w:lvlJc w:val="left"/>
      <w:pPr>
        <w:ind w:left="4673" w:hanging="360"/>
      </w:pPr>
      <w:rPr>
        <w:rFonts w:cs="Times New Roman"/>
      </w:rPr>
    </w:lvl>
    <w:lvl w:ilvl="4" w:tplc="0C090019" w:tentative="1">
      <w:start w:val="1"/>
      <w:numFmt w:val="lowerLetter"/>
      <w:lvlText w:val="%5."/>
      <w:lvlJc w:val="left"/>
      <w:pPr>
        <w:ind w:left="5393" w:hanging="360"/>
      </w:pPr>
      <w:rPr>
        <w:rFonts w:cs="Times New Roman"/>
      </w:rPr>
    </w:lvl>
    <w:lvl w:ilvl="5" w:tplc="0C09001B" w:tentative="1">
      <w:start w:val="1"/>
      <w:numFmt w:val="lowerRoman"/>
      <w:lvlText w:val="%6."/>
      <w:lvlJc w:val="right"/>
      <w:pPr>
        <w:ind w:left="6113" w:hanging="180"/>
      </w:pPr>
      <w:rPr>
        <w:rFonts w:cs="Times New Roman"/>
      </w:rPr>
    </w:lvl>
    <w:lvl w:ilvl="6" w:tplc="0C09000F" w:tentative="1">
      <w:start w:val="1"/>
      <w:numFmt w:val="decimal"/>
      <w:lvlText w:val="%7."/>
      <w:lvlJc w:val="left"/>
      <w:pPr>
        <w:ind w:left="6833" w:hanging="360"/>
      </w:pPr>
      <w:rPr>
        <w:rFonts w:cs="Times New Roman"/>
      </w:rPr>
    </w:lvl>
    <w:lvl w:ilvl="7" w:tplc="0C090019" w:tentative="1">
      <w:start w:val="1"/>
      <w:numFmt w:val="lowerLetter"/>
      <w:lvlText w:val="%8."/>
      <w:lvlJc w:val="left"/>
      <w:pPr>
        <w:ind w:left="7553" w:hanging="360"/>
      </w:pPr>
      <w:rPr>
        <w:rFonts w:cs="Times New Roman"/>
      </w:rPr>
    </w:lvl>
    <w:lvl w:ilvl="8" w:tplc="0C09001B" w:tentative="1">
      <w:start w:val="1"/>
      <w:numFmt w:val="lowerRoman"/>
      <w:lvlText w:val="%9."/>
      <w:lvlJc w:val="right"/>
      <w:pPr>
        <w:ind w:left="8273" w:hanging="180"/>
      </w:pPr>
      <w:rPr>
        <w:rFonts w:cs="Times New Roman"/>
      </w:rPr>
    </w:lvl>
  </w:abstractNum>
  <w:abstractNum w:abstractNumId="13" w15:restartNumberingAfterBreak="0">
    <w:nsid w:val="54102C62"/>
    <w:multiLevelType w:val="hybridMultilevel"/>
    <w:tmpl w:val="B516B232"/>
    <w:lvl w:ilvl="0" w:tplc="0C090017">
      <w:start w:val="1"/>
      <w:numFmt w:val="lowerLetter"/>
      <w:lvlText w:val="%1)"/>
      <w:lvlJc w:val="left"/>
      <w:pPr>
        <w:tabs>
          <w:tab w:val="num" w:pos="1287"/>
        </w:tabs>
        <w:ind w:left="1287" w:hanging="567"/>
      </w:pPr>
      <w:rPr>
        <w:rFonts w:cs="Times New Roman" w:hint="default"/>
      </w:rPr>
    </w:lvl>
    <w:lvl w:ilvl="1" w:tplc="0C090019">
      <w:start w:val="1"/>
      <w:numFmt w:val="lowerLetter"/>
      <w:lvlText w:val="%2."/>
      <w:lvlJc w:val="left"/>
      <w:pPr>
        <w:tabs>
          <w:tab w:val="num" w:pos="2160"/>
        </w:tabs>
        <w:ind w:left="2160" w:hanging="360"/>
      </w:pPr>
      <w:rPr>
        <w:rFonts w:cs="Times New Roman"/>
      </w:rPr>
    </w:lvl>
    <w:lvl w:ilvl="2" w:tplc="0C09001B">
      <w:start w:val="1"/>
      <w:numFmt w:val="lowerRoman"/>
      <w:lvlText w:val="%3."/>
      <w:lvlJc w:val="right"/>
      <w:pPr>
        <w:tabs>
          <w:tab w:val="num" w:pos="2880"/>
        </w:tabs>
        <w:ind w:left="2880" w:hanging="180"/>
      </w:pPr>
      <w:rPr>
        <w:rFonts w:cs="Times New Roman"/>
      </w:rPr>
    </w:lvl>
    <w:lvl w:ilvl="3" w:tplc="0C09000F">
      <w:start w:val="1"/>
      <w:numFmt w:val="decimal"/>
      <w:lvlText w:val="%4."/>
      <w:lvlJc w:val="left"/>
      <w:pPr>
        <w:tabs>
          <w:tab w:val="num" w:pos="3600"/>
        </w:tabs>
        <w:ind w:left="3600" w:hanging="360"/>
      </w:pPr>
      <w:rPr>
        <w:rFonts w:cs="Times New Roman"/>
      </w:rPr>
    </w:lvl>
    <w:lvl w:ilvl="4" w:tplc="0C090019">
      <w:start w:val="1"/>
      <w:numFmt w:val="lowerLetter"/>
      <w:lvlText w:val="%5."/>
      <w:lvlJc w:val="left"/>
      <w:pPr>
        <w:tabs>
          <w:tab w:val="num" w:pos="4320"/>
        </w:tabs>
        <w:ind w:left="4320" w:hanging="360"/>
      </w:pPr>
      <w:rPr>
        <w:rFonts w:cs="Times New Roman"/>
      </w:rPr>
    </w:lvl>
    <w:lvl w:ilvl="5" w:tplc="0C09001B">
      <w:start w:val="1"/>
      <w:numFmt w:val="lowerRoman"/>
      <w:lvlText w:val="%6."/>
      <w:lvlJc w:val="right"/>
      <w:pPr>
        <w:tabs>
          <w:tab w:val="num" w:pos="5040"/>
        </w:tabs>
        <w:ind w:left="5040" w:hanging="180"/>
      </w:pPr>
      <w:rPr>
        <w:rFonts w:cs="Times New Roman"/>
      </w:rPr>
    </w:lvl>
    <w:lvl w:ilvl="6" w:tplc="0C09000F">
      <w:start w:val="1"/>
      <w:numFmt w:val="decimal"/>
      <w:lvlText w:val="%7."/>
      <w:lvlJc w:val="left"/>
      <w:pPr>
        <w:tabs>
          <w:tab w:val="num" w:pos="5760"/>
        </w:tabs>
        <w:ind w:left="5760" w:hanging="360"/>
      </w:pPr>
      <w:rPr>
        <w:rFonts w:cs="Times New Roman"/>
      </w:rPr>
    </w:lvl>
    <w:lvl w:ilvl="7" w:tplc="0C090019">
      <w:start w:val="1"/>
      <w:numFmt w:val="lowerLetter"/>
      <w:lvlText w:val="%8."/>
      <w:lvlJc w:val="left"/>
      <w:pPr>
        <w:tabs>
          <w:tab w:val="num" w:pos="6480"/>
        </w:tabs>
        <w:ind w:left="6480" w:hanging="360"/>
      </w:pPr>
      <w:rPr>
        <w:rFonts w:cs="Times New Roman"/>
      </w:rPr>
    </w:lvl>
    <w:lvl w:ilvl="8" w:tplc="0C09001B">
      <w:start w:val="1"/>
      <w:numFmt w:val="lowerRoman"/>
      <w:lvlText w:val="%9."/>
      <w:lvlJc w:val="right"/>
      <w:pPr>
        <w:tabs>
          <w:tab w:val="num" w:pos="7200"/>
        </w:tabs>
        <w:ind w:left="7200" w:hanging="180"/>
      </w:pPr>
      <w:rPr>
        <w:rFonts w:cs="Times New Roman"/>
      </w:rPr>
    </w:lvl>
  </w:abstractNum>
  <w:abstractNum w:abstractNumId="14" w15:restartNumberingAfterBreak="0">
    <w:nsid w:val="797C64F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667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7"/>
  </w:num>
  <w:num w:numId="3">
    <w:abstractNumId w:val="10"/>
  </w:num>
  <w:num w:numId="4">
    <w:abstractNumId w:val="13"/>
  </w:num>
  <w:num w:numId="5">
    <w:abstractNumId w:val="6"/>
  </w:num>
  <w:num w:numId="6">
    <w:abstractNumId w:val="4"/>
  </w:num>
  <w:num w:numId="7">
    <w:abstractNumId w:val="11"/>
  </w:num>
  <w:num w:numId="8">
    <w:abstractNumId w:val="9"/>
  </w:num>
  <w:num w:numId="9">
    <w:abstractNumId w:val="14"/>
  </w:num>
  <w:num w:numId="10">
    <w:abstractNumId w:val="2"/>
  </w:num>
  <w:num w:numId="11">
    <w:abstractNumId w:val="8"/>
  </w:num>
  <w:num w:numId="12">
    <w:abstractNumId w:val="12"/>
  </w:num>
  <w:num w:numId="13">
    <w:abstractNumId w:val="5"/>
  </w:num>
  <w:num w:numId="14">
    <w:abstractNumId w:val="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8A"/>
    <w:rsid w:val="000006F8"/>
    <w:rsid w:val="0000084C"/>
    <w:rsid w:val="000014A1"/>
    <w:rsid w:val="000014EA"/>
    <w:rsid w:val="00001E02"/>
    <w:rsid w:val="00003C87"/>
    <w:rsid w:val="000063A8"/>
    <w:rsid w:val="00007FD7"/>
    <w:rsid w:val="0001065E"/>
    <w:rsid w:val="0001191F"/>
    <w:rsid w:val="000124C3"/>
    <w:rsid w:val="00014219"/>
    <w:rsid w:val="00016687"/>
    <w:rsid w:val="00017326"/>
    <w:rsid w:val="000200BF"/>
    <w:rsid w:val="00022CED"/>
    <w:rsid w:val="00024635"/>
    <w:rsid w:val="000264C3"/>
    <w:rsid w:val="000264F8"/>
    <w:rsid w:val="00026946"/>
    <w:rsid w:val="0002706C"/>
    <w:rsid w:val="000277CA"/>
    <w:rsid w:val="00030D76"/>
    <w:rsid w:val="00031C70"/>
    <w:rsid w:val="000322C9"/>
    <w:rsid w:val="00033A3E"/>
    <w:rsid w:val="00036755"/>
    <w:rsid w:val="00036C48"/>
    <w:rsid w:val="000374C1"/>
    <w:rsid w:val="00037AA4"/>
    <w:rsid w:val="00037F70"/>
    <w:rsid w:val="00040477"/>
    <w:rsid w:val="00041ABC"/>
    <w:rsid w:val="00041C44"/>
    <w:rsid w:val="00041E74"/>
    <w:rsid w:val="00041F30"/>
    <w:rsid w:val="000430EC"/>
    <w:rsid w:val="00043575"/>
    <w:rsid w:val="00045C0A"/>
    <w:rsid w:val="00046A34"/>
    <w:rsid w:val="00047449"/>
    <w:rsid w:val="000475B3"/>
    <w:rsid w:val="000503B8"/>
    <w:rsid w:val="0005218F"/>
    <w:rsid w:val="00053746"/>
    <w:rsid w:val="00053FA6"/>
    <w:rsid w:val="00054148"/>
    <w:rsid w:val="00062769"/>
    <w:rsid w:val="00064BC0"/>
    <w:rsid w:val="00064E36"/>
    <w:rsid w:val="000653C8"/>
    <w:rsid w:val="0006582A"/>
    <w:rsid w:val="00065DAB"/>
    <w:rsid w:val="0006674B"/>
    <w:rsid w:val="00066FD9"/>
    <w:rsid w:val="00067535"/>
    <w:rsid w:val="000720E9"/>
    <w:rsid w:val="000763F3"/>
    <w:rsid w:val="00076B67"/>
    <w:rsid w:val="00077FB6"/>
    <w:rsid w:val="00080BE0"/>
    <w:rsid w:val="00081590"/>
    <w:rsid w:val="000830DA"/>
    <w:rsid w:val="00083785"/>
    <w:rsid w:val="000840E1"/>
    <w:rsid w:val="000843EE"/>
    <w:rsid w:val="00086131"/>
    <w:rsid w:val="00086577"/>
    <w:rsid w:val="000872C8"/>
    <w:rsid w:val="00091EC6"/>
    <w:rsid w:val="00092D4D"/>
    <w:rsid w:val="00093D7F"/>
    <w:rsid w:val="000945F5"/>
    <w:rsid w:val="00094890"/>
    <w:rsid w:val="00094C2E"/>
    <w:rsid w:val="00096172"/>
    <w:rsid w:val="00096774"/>
    <w:rsid w:val="00097364"/>
    <w:rsid w:val="0009760E"/>
    <w:rsid w:val="000A050E"/>
    <w:rsid w:val="000A2A2C"/>
    <w:rsid w:val="000A3BF9"/>
    <w:rsid w:val="000A4B35"/>
    <w:rsid w:val="000A4FAE"/>
    <w:rsid w:val="000A53B3"/>
    <w:rsid w:val="000A66EC"/>
    <w:rsid w:val="000B0164"/>
    <w:rsid w:val="000B027C"/>
    <w:rsid w:val="000B0331"/>
    <w:rsid w:val="000B0A0E"/>
    <w:rsid w:val="000B18F1"/>
    <w:rsid w:val="000B3378"/>
    <w:rsid w:val="000B3A44"/>
    <w:rsid w:val="000B3AB2"/>
    <w:rsid w:val="000B47AA"/>
    <w:rsid w:val="000B59D9"/>
    <w:rsid w:val="000B5FA3"/>
    <w:rsid w:val="000B6940"/>
    <w:rsid w:val="000B7ED5"/>
    <w:rsid w:val="000C0953"/>
    <w:rsid w:val="000C3EB3"/>
    <w:rsid w:val="000C4D5C"/>
    <w:rsid w:val="000C55D0"/>
    <w:rsid w:val="000C5B85"/>
    <w:rsid w:val="000C6395"/>
    <w:rsid w:val="000C7527"/>
    <w:rsid w:val="000C7ADE"/>
    <w:rsid w:val="000D0063"/>
    <w:rsid w:val="000D04E4"/>
    <w:rsid w:val="000D13FD"/>
    <w:rsid w:val="000D213D"/>
    <w:rsid w:val="000D223C"/>
    <w:rsid w:val="000D2B9E"/>
    <w:rsid w:val="000D49A0"/>
    <w:rsid w:val="000D7543"/>
    <w:rsid w:val="000D77BA"/>
    <w:rsid w:val="000D7DDA"/>
    <w:rsid w:val="000D7E0D"/>
    <w:rsid w:val="000E12BB"/>
    <w:rsid w:val="000E4E05"/>
    <w:rsid w:val="000E5478"/>
    <w:rsid w:val="000E62CA"/>
    <w:rsid w:val="000E797D"/>
    <w:rsid w:val="000F1424"/>
    <w:rsid w:val="000F183C"/>
    <w:rsid w:val="000F1B72"/>
    <w:rsid w:val="000F221D"/>
    <w:rsid w:val="000F2401"/>
    <w:rsid w:val="000F2AAE"/>
    <w:rsid w:val="000F3A52"/>
    <w:rsid w:val="000F4816"/>
    <w:rsid w:val="000F4A8B"/>
    <w:rsid w:val="000F4DB2"/>
    <w:rsid w:val="000F6366"/>
    <w:rsid w:val="000F7633"/>
    <w:rsid w:val="000F76CA"/>
    <w:rsid w:val="00100882"/>
    <w:rsid w:val="001013AE"/>
    <w:rsid w:val="00101BE1"/>
    <w:rsid w:val="00102FC3"/>
    <w:rsid w:val="0010405C"/>
    <w:rsid w:val="001041CA"/>
    <w:rsid w:val="0010502B"/>
    <w:rsid w:val="0010504B"/>
    <w:rsid w:val="00105778"/>
    <w:rsid w:val="00105F83"/>
    <w:rsid w:val="00106122"/>
    <w:rsid w:val="00106DC2"/>
    <w:rsid w:val="00106E31"/>
    <w:rsid w:val="00106E92"/>
    <w:rsid w:val="0010743B"/>
    <w:rsid w:val="00110A9F"/>
    <w:rsid w:val="001123C1"/>
    <w:rsid w:val="00116060"/>
    <w:rsid w:val="00116C2F"/>
    <w:rsid w:val="00120ECF"/>
    <w:rsid w:val="00120FEC"/>
    <w:rsid w:val="00121E80"/>
    <w:rsid w:val="00122509"/>
    <w:rsid w:val="0012251E"/>
    <w:rsid w:val="00123BEF"/>
    <w:rsid w:val="00124073"/>
    <w:rsid w:val="0012433D"/>
    <w:rsid w:val="00125E98"/>
    <w:rsid w:val="0012653F"/>
    <w:rsid w:val="0012697B"/>
    <w:rsid w:val="00126F9F"/>
    <w:rsid w:val="00133461"/>
    <w:rsid w:val="001334F2"/>
    <w:rsid w:val="00135A5E"/>
    <w:rsid w:val="00136B2F"/>
    <w:rsid w:val="00137007"/>
    <w:rsid w:val="00140DEB"/>
    <w:rsid w:val="00141347"/>
    <w:rsid w:val="00141CBA"/>
    <w:rsid w:val="00145659"/>
    <w:rsid w:val="001459DD"/>
    <w:rsid w:val="00145D3F"/>
    <w:rsid w:val="0014792A"/>
    <w:rsid w:val="00147DFC"/>
    <w:rsid w:val="00150014"/>
    <w:rsid w:val="00150C63"/>
    <w:rsid w:val="00152F4A"/>
    <w:rsid w:val="0015301A"/>
    <w:rsid w:val="001534EB"/>
    <w:rsid w:val="00154835"/>
    <w:rsid w:val="001572B6"/>
    <w:rsid w:val="0016252C"/>
    <w:rsid w:val="00162DA5"/>
    <w:rsid w:val="00163707"/>
    <w:rsid w:val="0016385E"/>
    <w:rsid w:val="001651AF"/>
    <w:rsid w:val="00165A72"/>
    <w:rsid w:val="00166520"/>
    <w:rsid w:val="0016661E"/>
    <w:rsid w:val="00170A60"/>
    <w:rsid w:val="00171194"/>
    <w:rsid w:val="00172086"/>
    <w:rsid w:val="00172983"/>
    <w:rsid w:val="00172BD5"/>
    <w:rsid w:val="00174414"/>
    <w:rsid w:val="00174D72"/>
    <w:rsid w:val="00175DDC"/>
    <w:rsid w:val="00175ED5"/>
    <w:rsid w:val="001764C0"/>
    <w:rsid w:val="00176614"/>
    <w:rsid w:val="0017772B"/>
    <w:rsid w:val="00177FA2"/>
    <w:rsid w:val="0018399F"/>
    <w:rsid w:val="00184071"/>
    <w:rsid w:val="001852E1"/>
    <w:rsid w:val="00187E86"/>
    <w:rsid w:val="001903A5"/>
    <w:rsid w:val="00190428"/>
    <w:rsid w:val="00190867"/>
    <w:rsid w:val="00190CEB"/>
    <w:rsid w:val="00191D11"/>
    <w:rsid w:val="001935FD"/>
    <w:rsid w:val="00195168"/>
    <w:rsid w:val="001958F9"/>
    <w:rsid w:val="001965E1"/>
    <w:rsid w:val="00196E1F"/>
    <w:rsid w:val="00197CEB"/>
    <w:rsid w:val="001A0F50"/>
    <w:rsid w:val="001A117E"/>
    <w:rsid w:val="001A1353"/>
    <w:rsid w:val="001A2238"/>
    <w:rsid w:val="001A3292"/>
    <w:rsid w:val="001A361B"/>
    <w:rsid w:val="001A3EC6"/>
    <w:rsid w:val="001A442C"/>
    <w:rsid w:val="001A5FDB"/>
    <w:rsid w:val="001A64EC"/>
    <w:rsid w:val="001A7FED"/>
    <w:rsid w:val="001B00DE"/>
    <w:rsid w:val="001B0147"/>
    <w:rsid w:val="001B0EF6"/>
    <w:rsid w:val="001B10DB"/>
    <w:rsid w:val="001B1BBD"/>
    <w:rsid w:val="001B40BB"/>
    <w:rsid w:val="001B4D6D"/>
    <w:rsid w:val="001B5857"/>
    <w:rsid w:val="001B6F1D"/>
    <w:rsid w:val="001B7577"/>
    <w:rsid w:val="001C064B"/>
    <w:rsid w:val="001C29CF"/>
    <w:rsid w:val="001C30A6"/>
    <w:rsid w:val="001C3597"/>
    <w:rsid w:val="001C5C4A"/>
    <w:rsid w:val="001C73F5"/>
    <w:rsid w:val="001D02AA"/>
    <w:rsid w:val="001D0368"/>
    <w:rsid w:val="001D08C6"/>
    <w:rsid w:val="001D0DAD"/>
    <w:rsid w:val="001D26D4"/>
    <w:rsid w:val="001D3C5A"/>
    <w:rsid w:val="001D45C7"/>
    <w:rsid w:val="001D4B8D"/>
    <w:rsid w:val="001D615C"/>
    <w:rsid w:val="001D722E"/>
    <w:rsid w:val="001D754B"/>
    <w:rsid w:val="001E3ED7"/>
    <w:rsid w:val="001E413C"/>
    <w:rsid w:val="001E4620"/>
    <w:rsid w:val="001E5323"/>
    <w:rsid w:val="001E7BB0"/>
    <w:rsid w:val="001F2819"/>
    <w:rsid w:val="001F2960"/>
    <w:rsid w:val="001F3363"/>
    <w:rsid w:val="001F424E"/>
    <w:rsid w:val="001F5116"/>
    <w:rsid w:val="001F5F46"/>
    <w:rsid w:val="001F65D8"/>
    <w:rsid w:val="001F6602"/>
    <w:rsid w:val="001F6DC6"/>
    <w:rsid w:val="001F7580"/>
    <w:rsid w:val="001F79C6"/>
    <w:rsid w:val="00200549"/>
    <w:rsid w:val="00200BAC"/>
    <w:rsid w:val="00202E4E"/>
    <w:rsid w:val="002039AA"/>
    <w:rsid w:val="002049FA"/>
    <w:rsid w:val="00205BFE"/>
    <w:rsid w:val="002063CE"/>
    <w:rsid w:val="0021012D"/>
    <w:rsid w:val="0021058A"/>
    <w:rsid w:val="0021176F"/>
    <w:rsid w:val="00213A5C"/>
    <w:rsid w:val="00215332"/>
    <w:rsid w:val="00215ACE"/>
    <w:rsid w:val="002161E8"/>
    <w:rsid w:val="002162EE"/>
    <w:rsid w:val="002179BB"/>
    <w:rsid w:val="00217ACF"/>
    <w:rsid w:val="00220F94"/>
    <w:rsid w:val="00222F8A"/>
    <w:rsid w:val="00223CAF"/>
    <w:rsid w:val="002242A5"/>
    <w:rsid w:val="00224C0D"/>
    <w:rsid w:val="0022547F"/>
    <w:rsid w:val="002276DF"/>
    <w:rsid w:val="00231CAC"/>
    <w:rsid w:val="00232523"/>
    <w:rsid w:val="0023279B"/>
    <w:rsid w:val="002340A5"/>
    <w:rsid w:val="00234FC6"/>
    <w:rsid w:val="00237E1F"/>
    <w:rsid w:val="00237F6E"/>
    <w:rsid w:val="00240BFD"/>
    <w:rsid w:val="002411B3"/>
    <w:rsid w:val="00242EC0"/>
    <w:rsid w:val="002433EA"/>
    <w:rsid w:val="00243D88"/>
    <w:rsid w:val="0024410D"/>
    <w:rsid w:val="00245E53"/>
    <w:rsid w:val="00246EBA"/>
    <w:rsid w:val="002472A9"/>
    <w:rsid w:val="002474D7"/>
    <w:rsid w:val="00250062"/>
    <w:rsid w:val="002501D9"/>
    <w:rsid w:val="00250366"/>
    <w:rsid w:val="00251F5E"/>
    <w:rsid w:val="0025272E"/>
    <w:rsid w:val="002527B2"/>
    <w:rsid w:val="00254F0F"/>
    <w:rsid w:val="00255F05"/>
    <w:rsid w:val="002561B8"/>
    <w:rsid w:val="00257306"/>
    <w:rsid w:val="00257FC6"/>
    <w:rsid w:val="002608D1"/>
    <w:rsid w:val="00261E20"/>
    <w:rsid w:val="00263C72"/>
    <w:rsid w:val="00266E21"/>
    <w:rsid w:val="00270B5A"/>
    <w:rsid w:val="0027115C"/>
    <w:rsid w:val="00271C36"/>
    <w:rsid w:val="00272D35"/>
    <w:rsid w:val="002739AF"/>
    <w:rsid w:val="002746EC"/>
    <w:rsid w:val="00275503"/>
    <w:rsid w:val="002760B6"/>
    <w:rsid w:val="00276474"/>
    <w:rsid w:val="002769AE"/>
    <w:rsid w:val="002806C5"/>
    <w:rsid w:val="0028070D"/>
    <w:rsid w:val="00280E6A"/>
    <w:rsid w:val="002818E8"/>
    <w:rsid w:val="00281ECE"/>
    <w:rsid w:val="0028613B"/>
    <w:rsid w:val="002867C0"/>
    <w:rsid w:val="00287CD6"/>
    <w:rsid w:val="00287F4B"/>
    <w:rsid w:val="00291143"/>
    <w:rsid w:val="00292F64"/>
    <w:rsid w:val="00293C3C"/>
    <w:rsid w:val="00294574"/>
    <w:rsid w:val="00294C8F"/>
    <w:rsid w:val="00294CC6"/>
    <w:rsid w:val="00295260"/>
    <w:rsid w:val="0029526C"/>
    <w:rsid w:val="002956DE"/>
    <w:rsid w:val="002960A4"/>
    <w:rsid w:val="00296823"/>
    <w:rsid w:val="0029733A"/>
    <w:rsid w:val="002A004B"/>
    <w:rsid w:val="002A0235"/>
    <w:rsid w:val="002A0FE0"/>
    <w:rsid w:val="002A188F"/>
    <w:rsid w:val="002A275E"/>
    <w:rsid w:val="002A460C"/>
    <w:rsid w:val="002A4638"/>
    <w:rsid w:val="002A467C"/>
    <w:rsid w:val="002A5D67"/>
    <w:rsid w:val="002B06DC"/>
    <w:rsid w:val="002B1C6B"/>
    <w:rsid w:val="002B36A2"/>
    <w:rsid w:val="002B3886"/>
    <w:rsid w:val="002B42BC"/>
    <w:rsid w:val="002B5BC0"/>
    <w:rsid w:val="002B6D82"/>
    <w:rsid w:val="002C021B"/>
    <w:rsid w:val="002C0B6F"/>
    <w:rsid w:val="002C31FB"/>
    <w:rsid w:val="002C3C5D"/>
    <w:rsid w:val="002C45DD"/>
    <w:rsid w:val="002D2A61"/>
    <w:rsid w:val="002D2BFB"/>
    <w:rsid w:val="002D42C2"/>
    <w:rsid w:val="002D510E"/>
    <w:rsid w:val="002D522F"/>
    <w:rsid w:val="002D60BE"/>
    <w:rsid w:val="002D621E"/>
    <w:rsid w:val="002D6D69"/>
    <w:rsid w:val="002D7637"/>
    <w:rsid w:val="002E141E"/>
    <w:rsid w:val="002E18BD"/>
    <w:rsid w:val="002E27A4"/>
    <w:rsid w:val="002E4025"/>
    <w:rsid w:val="002E5C89"/>
    <w:rsid w:val="002E70D0"/>
    <w:rsid w:val="002E7BC4"/>
    <w:rsid w:val="002F0B72"/>
    <w:rsid w:val="002F3365"/>
    <w:rsid w:val="002F3D4D"/>
    <w:rsid w:val="002F5B5C"/>
    <w:rsid w:val="002F7D89"/>
    <w:rsid w:val="00301946"/>
    <w:rsid w:val="00302139"/>
    <w:rsid w:val="003028EA"/>
    <w:rsid w:val="00304876"/>
    <w:rsid w:val="003052DF"/>
    <w:rsid w:val="00306F56"/>
    <w:rsid w:val="00307E90"/>
    <w:rsid w:val="003104BA"/>
    <w:rsid w:val="0031207E"/>
    <w:rsid w:val="00312ECB"/>
    <w:rsid w:val="00314CB8"/>
    <w:rsid w:val="0031589F"/>
    <w:rsid w:val="00316C90"/>
    <w:rsid w:val="00321025"/>
    <w:rsid w:val="00321130"/>
    <w:rsid w:val="00322215"/>
    <w:rsid w:val="00323382"/>
    <w:rsid w:val="00323977"/>
    <w:rsid w:val="00324946"/>
    <w:rsid w:val="003249AC"/>
    <w:rsid w:val="00331CDA"/>
    <w:rsid w:val="00332547"/>
    <w:rsid w:val="00333EA3"/>
    <w:rsid w:val="00335CE0"/>
    <w:rsid w:val="00337CFA"/>
    <w:rsid w:val="00340EFB"/>
    <w:rsid w:val="0034118C"/>
    <w:rsid w:val="00341427"/>
    <w:rsid w:val="003417F8"/>
    <w:rsid w:val="00343254"/>
    <w:rsid w:val="00344365"/>
    <w:rsid w:val="00344403"/>
    <w:rsid w:val="003447DE"/>
    <w:rsid w:val="00345C0D"/>
    <w:rsid w:val="003460FD"/>
    <w:rsid w:val="00347099"/>
    <w:rsid w:val="00351D8D"/>
    <w:rsid w:val="00351F91"/>
    <w:rsid w:val="0035202B"/>
    <w:rsid w:val="0035205D"/>
    <w:rsid w:val="003533A3"/>
    <w:rsid w:val="003546ED"/>
    <w:rsid w:val="00354CA4"/>
    <w:rsid w:val="00354D96"/>
    <w:rsid w:val="00355139"/>
    <w:rsid w:val="003551C6"/>
    <w:rsid w:val="003558C7"/>
    <w:rsid w:val="003561B9"/>
    <w:rsid w:val="00356606"/>
    <w:rsid w:val="003576DF"/>
    <w:rsid w:val="003635EF"/>
    <w:rsid w:val="00363792"/>
    <w:rsid w:val="00364361"/>
    <w:rsid w:val="00365F0A"/>
    <w:rsid w:val="00366624"/>
    <w:rsid w:val="00366FAC"/>
    <w:rsid w:val="003700BC"/>
    <w:rsid w:val="00370311"/>
    <w:rsid w:val="00370795"/>
    <w:rsid w:val="00372082"/>
    <w:rsid w:val="00373190"/>
    <w:rsid w:val="00373DCA"/>
    <w:rsid w:val="00374D08"/>
    <w:rsid w:val="003755CB"/>
    <w:rsid w:val="0037648A"/>
    <w:rsid w:val="00376505"/>
    <w:rsid w:val="00376743"/>
    <w:rsid w:val="00381086"/>
    <w:rsid w:val="00381228"/>
    <w:rsid w:val="00382EB1"/>
    <w:rsid w:val="00382F35"/>
    <w:rsid w:val="00382F45"/>
    <w:rsid w:val="00384274"/>
    <w:rsid w:val="00384AC8"/>
    <w:rsid w:val="00385810"/>
    <w:rsid w:val="00387E56"/>
    <w:rsid w:val="003900E7"/>
    <w:rsid w:val="00390551"/>
    <w:rsid w:val="003912D7"/>
    <w:rsid w:val="00392705"/>
    <w:rsid w:val="003929CE"/>
    <w:rsid w:val="00392B2D"/>
    <w:rsid w:val="003932E5"/>
    <w:rsid w:val="003938D3"/>
    <w:rsid w:val="003939EC"/>
    <w:rsid w:val="0039434C"/>
    <w:rsid w:val="00395AE9"/>
    <w:rsid w:val="00396FDA"/>
    <w:rsid w:val="00397F21"/>
    <w:rsid w:val="003A0279"/>
    <w:rsid w:val="003A32A2"/>
    <w:rsid w:val="003A3FEB"/>
    <w:rsid w:val="003A44BF"/>
    <w:rsid w:val="003A6A53"/>
    <w:rsid w:val="003A6CA0"/>
    <w:rsid w:val="003A7142"/>
    <w:rsid w:val="003A760B"/>
    <w:rsid w:val="003B327A"/>
    <w:rsid w:val="003B3772"/>
    <w:rsid w:val="003B49C2"/>
    <w:rsid w:val="003B4B83"/>
    <w:rsid w:val="003B5340"/>
    <w:rsid w:val="003B5D2F"/>
    <w:rsid w:val="003B60E7"/>
    <w:rsid w:val="003B616E"/>
    <w:rsid w:val="003B6EB1"/>
    <w:rsid w:val="003C009C"/>
    <w:rsid w:val="003C06AD"/>
    <w:rsid w:val="003C0CD7"/>
    <w:rsid w:val="003C1010"/>
    <w:rsid w:val="003C10AA"/>
    <w:rsid w:val="003C1E51"/>
    <w:rsid w:val="003C290E"/>
    <w:rsid w:val="003C45D6"/>
    <w:rsid w:val="003C50D4"/>
    <w:rsid w:val="003C6046"/>
    <w:rsid w:val="003C75AE"/>
    <w:rsid w:val="003D2136"/>
    <w:rsid w:val="003D388C"/>
    <w:rsid w:val="003D3CB0"/>
    <w:rsid w:val="003D48CE"/>
    <w:rsid w:val="003D52DE"/>
    <w:rsid w:val="003D67DC"/>
    <w:rsid w:val="003E0716"/>
    <w:rsid w:val="003E0C68"/>
    <w:rsid w:val="003E1C7E"/>
    <w:rsid w:val="003E223F"/>
    <w:rsid w:val="003E32B3"/>
    <w:rsid w:val="003E337C"/>
    <w:rsid w:val="003E3FF8"/>
    <w:rsid w:val="003F018E"/>
    <w:rsid w:val="003F061D"/>
    <w:rsid w:val="003F2561"/>
    <w:rsid w:val="003F3499"/>
    <w:rsid w:val="003F3FDB"/>
    <w:rsid w:val="003F41CF"/>
    <w:rsid w:val="003F42F8"/>
    <w:rsid w:val="003F45CA"/>
    <w:rsid w:val="003F48E1"/>
    <w:rsid w:val="003F50A6"/>
    <w:rsid w:val="003F6B06"/>
    <w:rsid w:val="00400F9C"/>
    <w:rsid w:val="00405C56"/>
    <w:rsid w:val="00405CE8"/>
    <w:rsid w:val="00406055"/>
    <w:rsid w:val="004069AB"/>
    <w:rsid w:val="00406AAB"/>
    <w:rsid w:val="0040776C"/>
    <w:rsid w:val="00410A44"/>
    <w:rsid w:val="00412EA0"/>
    <w:rsid w:val="00414F07"/>
    <w:rsid w:val="004164AD"/>
    <w:rsid w:val="004170FC"/>
    <w:rsid w:val="00417670"/>
    <w:rsid w:val="00421637"/>
    <w:rsid w:val="0042281D"/>
    <w:rsid w:val="00423E8E"/>
    <w:rsid w:val="004262D1"/>
    <w:rsid w:val="00427666"/>
    <w:rsid w:val="004332A5"/>
    <w:rsid w:val="00433F34"/>
    <w:rsid w:val="004353E1"/>
    <w:rsid w:val="00436166"/>
    <w:rsid w:val="00441E8A"/>
    <w:rsid w:val="00442558"/>
    <w:rsid w:val="004449B6"/>
    <w:rsid w:val="004461D5"/>
    <w:rsid w:val="00446933"/>
    <w:rsid w:val="00447060"/>
    <w:rsid w:val="0044725A"/>
    <w:rsid w:val="00447C4C"/>
    <w:rsid w:val="00447DB5"/>
    <w:rsid w:val="00447DC8"/>
    <w:rsid w:val="00447DCD"/>
    <w:rsid w:val="0045096A"/>
    <w:rsid w:val="00450C7D"/>
    <w:rsid w:val="00452B09"/>
    <w:rsid w:val="00453633"/>
    <w:rsid w:val="00453814"/>
    <w:rsid w:val="004540CC"/>
    <w:rsid w:val="00454801"/>
    <w:rsid w:val="00455194"/>
    <w:rsid w:val="004561DE"/>
    <w:rsid w:val="0045644F"/>
    <w:rsid w:val="00456A7C"/>
    <w:rsid w:val="00456BB7"/>
    <w:rsid w:val="00457FE4"/>
    <w:rsid w:val="00460B3F"/>
    <w:rsid w:val="00461EC4"/>
    <w:rsid w:val="0046273F"/>
    <w:rsid w:val="004632AC"/>
    <w:rsid w:val="004635BD"/>
    <w:rsid w:val="004661BD"/>
    <w:rsid w:val="00466232"/>
    <w:rsid w:val="004666AB"/>
    <w:rsid w:val="004677A1"/>
    <w:rsid w:val="004711F0"/>
    <w:rsid w:val="00471A93"/>
    <w:rsid w:val="004729CD"/>
    <w:rsid w:val="00472AE0"/>
    <w:rsid w:val="00474097"/>
    <w:rsid w:val="00474403"/>
    <w:rsid w:val="00474778"/>
    <w:rsid w:val="004753DB"/>
    <w:rsid w:val="00475A19"/>
    <w:rsid w:val="00477A89"/>
    <w:rsid w:val="00477F1E"/>
    <w:rsid w:val="004805B4"/>
    <w:rsid w:val="00480F3B"/>
    <w:rsid w:val="004815F2"/>
    <w:rsid w:val="00481972"/>
    <w:rsid w:val="0048210E"/>
    <w:rsid w:val="00482434"/>
    <w:rsid w:val="00482944"/>
    <w:rsid w:val="00482ADA"/>
    <w:rsid w:val="00484380"/>
    <w:rsid w:val="00484B8B"/>
    <w:rsid w:val="00486623"/>
    <w:rsid w:val="004872C6"/>
    <w:rsid w:val="00491786"/>
    <w:rsid w:val="004A0DA2"/>
    <w:rsid w:val="004A4908"/>
    <w:rsid w:val="004A4B9B"/>
    <w:rsid w:val="004A4BB8"/>
    <w:rsid w:val="004A62A6"/>
    <w:rsid w:val="004A6A64"/>
    <w:rsid w:val="004A79D5"/>
    <w:rsid w:val="004B11F3"/>
    <w:rsid w:val="004B1A79"/>
    <w:rsid w:val="004B2514"/>
    <w:rsid w:val="004B457F"/>
    <w:rsid w:val="004B5203"/>
    <w:rsid w:val="004B7B3C"/>
    <w:rsid w:val="004C045C"/>
    <w:rsid w:val="004C09A4"/>
    <w:rsid w:val="004C1760"/>
    <w:rsid w:val="004C1DD8"/>
    <w:rsid w:val="004C2081"/>
    <w:rsid w:val="004C23E1"/>
    <w:rsid w:val="004C355F"/>
    <w:rsid w:val="004C5BAF"/>
    <w:rsid w:val="004C794C"/>
    <w:rsid w:val="004D199C"/>
    <w:rsid w:val="004D3605"/>
    <w:rsid w:val="004D3C45"/>
    <w:rsid w:val="004D48A1"/>
    <w:rsid w:val="004D4EB2"/>
    <w:rsid w:val="004D5548"/>
    <w:rsid w:val="004E03AE"/>
    <w:rsid w:val="004E25E4"/>
    <w:rsid w:val="004E3E37"/>
    <w:rsid w:val="004E4ABD"/>
    <w:rsid w:val="004E503B"/>
    <w:rsid w:val="004E6A83"/>
    <w:rsid w:val="004F0618"/>
    <w:rsid w:val="004F0DA6"/>
    <w:rsid w:val="004F1502"/>
    <w:rsid w:val="004F16ED"/>
    <w:rsid w:val="004F1DC8"/>
    <w:rsid w:val="004F2172"/>
    <w:rsid w:val="004F2BD4"/>
    <w:rsid w:val="004F3FCA"/>
    <w:rsid w:val="004F4797"/>
    <w:rsid w:val="00501952"/>
    <w:rsid w:val="00502982"/>
    <w:rsid w:val="00502C87"/>
    <w:rsid w:val="005032DB"/>
    <w:rsid w:val="005035C4"/>
    <w:rsid w:val="00505E70"/>
    <w:rsid w:val="00510CB0"/>
    <w:rsid w:val="0051299B"/>
    <w:rsid w:val="00516DC4"/>
    <w:rsid w:val="0051771D"/>
    <w:rsid w:val="00517D0A"/>
    <w:rsid w:val="00520EA0"/>
    <w:rsid w:val="00521A95"/>
    <w:rsid w:val="0052269F"/>
    <w:rsid w:val="00525272"/>
    <w:rsid w:val="005255E1"/>
    <w:rsid w:val="0052742E"/>
    <w:rsid w:val="00531CA4"/>
    <w:rsid w:val="005327B4"/>
    <w:rsid w:val="00532AF9"/>
    <w:rsid w:val="005343D7"/>
    <w:rsid w:val="0054195E"/>
    <w:rsid w:val="0054462B"/>
    <w:rsid w:val="00544BE1"/>
    <w:rsid w:val="00545839"/>
    <w:rsid w:val="005469BF"/>
    <w:rsid w:val="00551300"/>
    <w:rsid w:val="00551641"/>
    <w:rsid w:val="00551A2A"/>
    <w:rsid w:val="00551BAF"/>
    <w:rsid w:val="0055568A"/>
    <w:rsid w:val="00560651"/>
    <w:rsid w:val="00563BE6"/>
    <w:rsid w:val="00564DDF"/>
    <w:rsid w:val="005658A4"/>
    <w:rsid w:val="00566A4F"/>
    <w:rsid w:val="00567B69"/>
    <w:rsid w:val="00570C3E"/>
    <w:rsid w:val="0057193E"/>
    <w:rsid w:val="00571B13"/>
    <w:rsid w:val="005732DD"/>
    <w:rsid w:val="00573DAB"/>
    <w:rsid w:val="00573DCA"/>
    <w:rsid w:val="00573E45"/>
    <w:rsid w:val="00573FE8"/>
    <w:rsid w:val="0057471B"/>
    <w:rsid w:val="00574DC3"/>
    <w:rsid w:val="00576AE8"/>
    <w:rsid w:val="005772DD"/>
    <w:rsid w:val="00581BA6"/>
    <w:rsid w:val="00585880"/>
    <w:rsid w:val="00585B0F"/>
    <w:rsid w:val="00585E75"/>
    <w:rsid w:val="00587576"/>
    <w:rsid w:val="0059109E"/>
    <w:rsid w:val="00593B3B"/>
    <w:rsid w:val="00597215"/>
    <w:rsid w:val="005A030C"/>
    <w:rsid w:val="005A186F"/>
    <w:rsid w:val="005A25C2"/>
    <w:rsid w:val="005A664F"/>
    <w:rsid w:val="005A724E"/>
    <w:rsid w:val="005B1305"/>
    <w:rsid w:val="005B13EB"/>
    <w:rsid w:val="005B2869"/>
    <w:rsid w:val="005B33F6"/>
    <w:rsid w:val="005B3933"/>
    <w:rsid w:val="005B6080"/>
    <w:rsid w:val="005B7B1F"/>
    <w:rsid w:val="005C08F2"/>
    <w:rsid w:val="005C1602"/>
    <w:rsid w:val="005C4587"/>
    <w:rsid w:val="005C5F03"/>
    <w:rsid w:val="005C6B81"/>
    <w:rsid w:val="005D23D0"/>
    <w:rsid w:val="005D433A"/>
    <w:rsid w:val="005D617C"/>
    <w:rsid w:val="005D7DAD"/>
    <w:rsid w:val="005E2EBF"/>
    <w:rsid w:val="005E4587"/>
    <w:rsid w:val="005E51C6"/>
    <w:rsid w:val="005E584F"/>
    <w:rsid w:val="005F17F1"/>
    <w:rsid w:val="005F26D4"/>
    <w:rsid w:val="005F4BD2"/>
    <w:rsid w:val="005F5111"/>
    <w:rsid w:val="005F6A51"/>
    <w:rsid w:val="005F6E4B"/>
    <w:rsid w:val="005F703E"/>
    <w:rsid w:val="005F7DB3"/>
    <w:rsid w:val="00600382"/>
    <w:rsid w:val="0060133C"/>
    <w:rsid w:val="006022FD"/>
    <w:rsid w:val="00602EF7"/>
    <w:rsid w:val="006032D9"/>
    <w:rsid w:val="0060351C"/>
    <w:rsid w:val="00603A2B"/>
    <w:rsid w:val="0060470D"/>
    <w:rsid w:val="006071D9"/>
    <w:rsid w:val="00607B5D"/>
    <w:rsid w:val="00611B11"/>
    <w:rsid w:val="00613933"/>
    <w:rsid w:val="00620EC5"/>
    <w:rsid w:val="0062349D"/>
    <w:rsid w:val="00623706"/>
    <w:rsid w:val="00630498"/>
    <w:rsid w:val="00630852"/>
    <w:rsid w:val="00630F38"/>
    <w:rsid w:val="006324A7"/>
    <w:rsid w:val="00632661"/>
    <w:rsid w:val="006327E0"/>
    <w:rsid w:val="00632ADC"/>
    <w:rsid w:val="00633393"/>
    <w:rsid w:val="006348BD"/>
    <w:rsid w:val="00637CE1"/>
    <w:rsid w:val="00640F71"/>
    <w:rsid w:val="00642231"/>
    <w:rsid w:val="00643932"/>
    <w:rsid w:val="00645BA5"/>
    <w:rsid w:val="00645F7D"/>
    <w:rsid w:val="006461D7"/>
    <w:rsid w:val="006471A1"/>
    <w:rsid w:val="00647672"/>
    <w:rsid w:val="006518A8"/>
    <w:rsid w:val="0065449E"/>
    <w:rsid w:val="006544B2"/>
    <w:rsid w:val="006545BA"/>
    <w:rsid w:val="00655D2F"/>
    <w:rsid w:val="0065615D"/>
    <w:rsid w:val="006570A4"/>
    <w:rsid w:val="00657752"/>
    <w:rsid w:val="00657A0E"/>
    <w:rsid w:val="00657D27"/>
    <w:rsid w:val="0066255F"/>
    <w:rsid w:val="00664894"/>
    <w:rsid w:val="00665F37"/>
    <w:rsid w:val="00665FB6"/>
    <w:rsid w:val="00666391"/>
    <w:rsid w:val="00666EA1"/>
    <w:rsid w:val="00667842"/>
    <w:rsid w:val="0067332B"/>
    <w:rsid w:val="0067528F"/>
    <w:rsid w:val="00675989"/>
    <w:rsid w:val="006759DA"/>
    <w:rsid w:val="00677E40"/>
    <w:rsid w:val="00677E4F"/>
    <w:rsid w:val="00677FAB"/>
    <w:rsid w:val="00680620"/>
    <w:rsid w:val="00680750"/>
    <w:rsid w:val="00681EEF"/>
    <w:rsid w:val="00683252"/>
    <w:rsid w:val="00683539"/>
    <w:rsid w:val="006847BA"/>
    <w:rsid w:val="006851E0"/>
    <w:rsid w:val="00685DC3"/>
    <w:rsid w:val="00685F41"/>
    <w:rsid w:val="006869B9"/>
    <w:rsid w:val="00686DF7"/>
    <w:rsid w:val="00691D2C"/>
    <w:rsid w:val="0069308F"/>
    <w:rsid w:val="006934BA"/>
    <w:rsid w:val="00694E5D"/>
    <w:rsid w:val="00697D23"/>
    <w:rsid w:val="006A073D"/>
    <w:rsid w:val="006A1062"/>
    <w:rsid w:val="006A6E63"/>
    <w:rsid w:val="006A6F24"/>
    <w:rsid w:val="006B0347"/>
    <w:rsid w:val="006B0ED1"/>
    <w:rsid w:val="006B58A9"/>
    <w:rsid w:val="006B60B1"/>
    <w:rsid w:val="006C09D8"/>
    <w:rsid w:val="006C1A79"/>
    <w:rsid w:val="006C27FA"/>
    <w:rsid w:val="006C35E5"/>
    <w:rsid w:val="006C5D8F"/>
    <w:rsid w:val="006C6573"/>
    <w:rsid w:val="006C6DD9"/>
    <w:rsid w:val="006C7A3E"/>
    <w:rsid w:val="006C7BE0"/>
    <w:rsid w:val="006D179F"/>
    <w:rsid w:val="006D1A8D"/>
    <w:rsid w:val="006D22CA"/>
    <w:rsid w:val="006D28CB"/>
    <w:rsid w:val="006D4098"/>
    <w:rsid w:val="006D502A"/>
    <w:rsid w:val="006E0479"/>
    <w:rsid w:val="006E05C3"/>
    <w:rsid w:val="006E106C"/>
    <w:rsid w:val="006E1202"/>
    <w:rsid w:val="006E3335"/>
    <w:rsid w:val="006E39B9"/>
    <w:rsid w:val="006E5359"/>
    <w:rsid w:val="006F05E5"/>
    <w:rsid w:val="006F0898"/>
    <w:rsid w:val="006F0F91"/>
    <w:rsid w:val="006F11C2"/>
    <w:rsid w:val="006F6135"/>
    <w:rsid w:val="006F657C"/>
    <w:rsid w:val="006F7623"/>
    <w:rsid w:val="00700D27"/>
    <w:rsid w:val="00700DF4"/>
    <w:rsid w:val="0070125C"/>
    <w:rsid w:val="0070145D"/>
    <w:rsid w:val="00703103"/>
    <w:rsid w:val="00705BAA"/>
    <w:rsid w:val="00706C3F"/>
    <w:rsid w:val="00707F2D"/>
    <w:rsid w:val="00707FE7"/>
    <w:rsid w:val="007103B3"/>
    <w:rsid w:val="007111FF"/>
    <w:rsid w:val="00711E5B"/>
    <w:rsid w:val="0071228B"/>
    <w:rsid w:val="00713479"/>
    <w:rsid w:val="00713DA1"/>
    <w:rsid w:val="00713E07"/>
    <w:rsid w:val="00714EBC"/>
    <w:rsid w:val="00715174"/>
    <w:rsid w:val="0071550F"/>
    <w:rsid w:val="0071590F"/>
    <w:rsid w:val="00720FBF"/>
    <w:rsid w:val="0072193A"/>
    <w:rsid w:val="0072268B"/>
    <w:rsid w:val="00722D79"/>
    <w:rsid w:val="007237CA"/>
    <w:rsid w:val="00724287"/>
    <w:rsid w:val="00724EB9"/>
    <w:rsid w:val="007254DD"/>
    <w:rsid w:val="0072630E"/>
    <w:rsid w:val="00730664"/>
    <w:rsid w:val="00731460"/>
    <w:rsid w:val="0073196E"/>
    <w:rsid w:val="00735060"/>
    <w:rsid w:val="007351C0"/>
    <w:rsid w:val="007358D6"/>
    <w:rsid w:val="007373DD"/>
    <w:rsid w:val="007379BF"/>
    <w:rsid w:val="00744D85"/>
    <w:rsid w:val="00745C7C"/>
    <w:rsid w:val="007465DE"/>
    <w:rsid w:val="00746635"/>
    <w:rsid w:val="00750848"/>
    <w:rsid w:val="00752247"/>
    <w:rsid w:val="00752D0F"/>
    <w:rsid w:val="00752ED0"/>
    <w:rsid w:val="00753A6E"/>
    <w:rsid w:val="0075450F"/>
    <w:rsid w:val="00754F29"/>
    <w:rsid w:val="00757A38"/>
    <w:rsid w:val="007604AC"/>
    <w:rsid w:val="0076074C"/>
    <w:rsid w:val="007608A8"/>
    <w:rsid w:val="00761B78"/>
    <w:rsid w:val="00765643"/>
    <w:rsid w:val="00765D86"/>
    <w:rsid w:val="00766E5D"/>
    <w:rsid w:val="00767FC9"/>
    <w:rsid w:val="0077072A"/>
    <w:rsid w:val="00770F56"/>
    <w:rsid w:val="00772345"/>
    <w:rsid w:val="00772DF0"/>
    <w:rsid w:val="00773C18"/>
    <w:rsid w:val="0077695A"/>
    <w:rsid w:val="00777538"/>
    <w:rsid w:val="007778CC"/>
    <w:rsid w:val="00777B81"/>
    <w:rsid w:val="00780ABC"/>
    <w:rsid w:val="00780DA2"/>
    <w:rsid w:val="00782574"/>
    <w:rsid w:val="00782F64"/>
    <w:rsid w:val="00783404"/>
    <w:rsid w:val="0078406F"/>
    <w:rsid w:val="007844EE"/>
    <w:rsid w:val="00784ECC"/>
    <w:rsid w:val="007856E9"/>
    <w:rsid w:val="00786C1F"/>
    <w:rsid w:val="0079185A"/>
    <w:rsid w:val="00791DBF"/>
    <w:rsid w:val="00792410"/>
    <w:rsid w:val="00794776"/>
    <w:rsid w:val="007959E7"/>
    <w:rsid w:val="0079614C"/>
    <w:rsid w:val="00797F93"/>
    <w:rsid w:val="007A0910"/>
    <w:rsid w:val="007A0D04"/>
    <w:rsid w:val="007A1885"/>
    <w:rsid w:val="007A22E9"/>
    <w:rsid w:val="007A33E9"/>
    <w:rsid w:val="007B1471"/>
    <w:rsid w:val="007B19DD"/>
    <w:rsid w:val="007B1A3E"/>
    <w:rsid w:val="007B35F7"/>
    <w:rsid w:val="007B76C2"/>
    <w:rsid w:val="007B7C12"/>
    <w:rsid w:val="007C0C5A"/>
    <w:rsid w:val="007C12B4"/>
    <w:rsid w:val="007C14E8"/>
    <w:rsid w:val="007C1940"/>
    <w:rsid w:val="007C228D"/>
    <w:rsid w:val="007C34AB"/>
    <w:rsid w:val="007C3A8A"/>
    <w:rsid w:val="007C46F9"/>
    <w:rsid w:val="007C5AF1"/>
    <w:rsid w:val="007C7057"/>
    <w:rsid w:val="007D009A"/>
    <w:rsid w:val="007D1679"/>
    <w:rsid w:val="007D1D64"/>
    <w:rsid w:val="007D48D5"/>
    <w:rsid w:val="007D6CFF"/>
    <w:rsid w:val="007D7052"/>
    <w:rsid w:val="007D7450"/>
    <w:rsid w:val="007E0F57"/>
    <w:rsid w:val="007E1439"/>
    <w:rsid w:val="007E2120"/>
    <w:rsid w:val="007E3FF9"/>
    <w:rsid w:val="007E6104"/>
    <w:rsid w:val="007E630F"/>
    <w:rsid w:val="007E7575"/>
    <w:rsid w:val="007E7672"/>
    <w:rsid w:val="007E7C4F"/>
    <w:rsid w:val="007E7F3D"/>
    <w:rsid w:val="007F06F3"/>
    <w:rsid w:val="007F210C"/>
    <w:rsid w:val="007F28EA"/>
    <w:rsid w:val="007F47C8"/>
    <w:rsid w:val="007F4BC5"/>
    <w:rsid w:val="007F4D24"/>
    <w:rsid w:val="007F6627"/>
    <w:rsid w:val="007F7BFB"/>
    <w:rsid w:val="00801331"/>
    <w:rsid w:val="00806948"/>
    <w:rsid w:val="00806BF5"/>
    <w:rsid w:val="00807665"/>
    <w:rsid w:val="00807AAF"/>
    <w:rsid w:val="00811673"/>
    <w:rsid w:val="008121C5"/>
    <w:rsid w:val="00815C6C"/>
    <w:rsid w:val="00816D8E"/>
    <w:rsid w:val="00822983"/>
    <w:rsid w:val="0082338F"/>
    <w:rsid w:val="00824068"/>
    <w:rsid w:val="008256D6"/>
    <w:rsid w:val="00826D22"/>
    <w:rsid w:val="00830F84"/>
    <w:rsid w:val="00832D43"/>
    <w:rsid w:val="0083435D"/>
    <w:rsid w:val="00836B2B"/>
    <w:rsid w:val="0084006C"/>
    <w:rsid w:val="00841791"/>
    <w:rsid w:val="00842F98"/>
    <w:rsid w:val="0084575F"/>
    <w:rsid w:val="0084745A"/>
    <w:rsid w:val="0085172A"/>
    <w:rsid w:val="0085174B"/>
    <w:rsid w:val="00851E35"/>
    <w:rsid w:val="00852B6E"/>
    <w:rsid w:val="00854D04"/>
    <w:rsid w:val="00855072"/>
    <w:rsid w:val="00855BB1"/>
    <w:rsid w:val="00855EA4"/>
    <w:rsid w:val="00857CF0"/>
    <w:rsid w:val="00864BB7"/>
    <w:rsid w:val="0086523F"/>
    <w:rsid w:val="00866C4F"/>
    <w:rsid w:val="008674FC"/>
    <w:rsid w:val="00867F02"/>
    <w:rsid w:val="008719A2"/>
    <w:rsid w:val="00871DC7"/>
    <w:rsid w:val="0087276F"/>
    <w:rsid w:val="00873FDC"/>
    <w:rsid w:val="00875188"/>
    <w:rsid w:val="008818E8"/>
    <w:rsid w:val="0088218D"/>
    <w:rsid w:val="00882652"/>
    <w:rsid w:val="00882BD1"/>
    <w:rsid w:val="00883735"/>
    <w:rsid w:val="00883836"/>
    <w:rsid w:val="0088389B"/>
    <w:rsid w:val="00883C02"/>
    <w:rsid w:val="0088421E"/>
    <w:rsid w:val="008853C6"/>
    <w:rsid w:val="00892256"/>
    <w:rsid w:val="00893872"/>
    <w:rsid w:val="00894350"/>
    <w:rsid w:val="00896AC9"/>
    <w:rsid w:val="00896DAA"/>
    <w:rsid w:val="00897410"/>
    <w:rsid w:val="008A0CA6"/>
    <w:rsid w:val="008A13A3"/>
    <w:rsid w:val="008A2C26"/>
    <w:rsid w:val="008A2E25"/>
    <w:rsid w:val="008A3965"/>
    <w:rsid w:val="008A3B79"/>
    <w:rsid w:val="008A40AB"/>
    <w:rsid w:val="008A5B9A"/>
    <w:rsid w:val="008A6C4E"/>
    <w:rsid w:val="008A71EA"/>
    <w:rsid w:val="008A7A91"/>
    <w:rsid w:val="008A7B3A"/>
    <w:rsid w:val="008B55B8"/>
    <w:rsid w:val="008B593E"/>
    <w:rsid w:val="008B5F83"/>
    <w:rsid w:val="008B7720"/>
    <w:rsid w:val="008B7BE0"/>
    <w:rsid w:val="008C1BC9"/>
    <w:rsid w:val="008C3015"/>
    <w:rsid w:val="008C4C25"/>
    <w:rsid w:val="008C61F9"/>
    <w:rsid w:val="008C7998"/>
    <w:rsid w:val="008D00C3"/>
    <w:rsid w:val="008D03D6"/>
    <w:rsid w:val="008D13C5"/>
    <w:rsid w:val="008D16FB"/>
    <w:rsid w:val="008D21A8"/>
    <w:rsid w:val="008D2B30"/>
    <w:rsid w:val="008D2C87"/>
    <w:rsid w:val="008D47AE"/>
    <w:rsid w:val="008D6232"/>
    <w:rsid w:val="008D6518"/>
    <w:rsid w:val="008D7DC1"/>
    <w:rsid w:val="008E055A"/>
    <w:rsid w:val="008E1673"/>
    <w:rsid w:val="008E4097"/>
    <w:rsid w:val="008E4E10"/>
    <w:rsid w:val="008E7C12"/>
    <w:rsid w:val="008E7C91"/>
    <w:rsid w:val="008F002D"/>
    <w:rsid w:val="008F056E"/>
    <w:rsid w:val="008F1CB1"/>
    <w:rsid w:val="008F2D38"/>
    <w:rsid w:val="008F3318"/>
    <w:rsid w:val="008F5262"/>
    <w:rsid w:val="008F57D9"/>
    <w:rsid w:val="008F68EB"/>
    <w:rsid w:val="0090092D"/>
    <w:rsid w:val="00900CE0"/>
    <w:rsid w:val="00901CFF"/>
    <w:rsid w:val="009026B6"/>
    <w:rsid w:val="00902F2F"/>
    <w:rsid w:val="00903CF6"/>
    <w:rsid w:val="00904399"/>
    <w:rsid w:val="009060A2"/>
    <w:rsid w:val="009064FC"/>
    <w:rsid w:val="009067AD"/>
    <w:rsid w:val="0090739D"/>
    <w:rsid w:val="00910A4A"/>
    <w:rsid w:val="00910D09"/>
    <w:rsid w:val="0091105E"/>
    <w:rsid w:val="0091175D"/>
    <w:rsid w:val="00911821"/>
    <w:rsid w:val="0091304C"/>
    <w:rsid w:val="00913430"/>
    <w:rsid w:val="00913DAE"/>
    <w:rsid w:val="00916798"/>
    <w:rsid w:val="00916CE7"/>
    <w:rsid w:val="009174D3"/>
    <w:rsid w:val="00922E56"/>
    <w:rsid w:val="00922FE2"/>
    <w:rsid w:val="0092365B"/>
    <w:rsid w:val="00923AA2"/>
    <w:rsid w:val="009266B4"/>
    <w:rsid w:val="00927366"/>
    <w:rsid w:val="00927913"/>
    <w:rsid w:val="0093092F"/>
    <w:rsid w:val="00930B00"/>
    <w:rsid w:val="00931A57"/>
    <w:rsid w:val="00932007"/>
    <w:rsid w:val="00932B33"/>
    <w:rsid w:val="00933D73"/>
    <w:rsid w:val="0093541C"/>
    <w:rsid w:val="00935762"/>
    <w:rsid w:val="00936761"/>
    <w:rsid w:val="00941C21"/>
    <w:rsid w:val="00941E4F"/>
    <w:rsid w:val="00942B36"/>
    <w:rsid w:val="009440C0"/>
    <w:rsid w:val="00944F36"/>
    <w:rsid w:val="009450A8"/>
    <w:rsid w:val="00945B75"/>
    <w:rsid w:val="00946701"/>
    <w:rsid w:val="00946B36"/>
    <w:rsid w:val="00946E21"/>
    <w:rsid w:val="00947C32"/>
    <w:rsid w:val="009506FA"/>
    <w:rsid w:val="00950962"/>
    <w:rsid w:val="0095162E"/>
    <w:rsid w:val="00951B87"/>
    <w:rsid w:val="00951E1C"/>
    <w:rsid w:val="00953E4A"/>
    <w:rsid w:val="0095462E"/>
    <w:rsid w:val="00956290"/>
    <w:rsid w:val="00956704"/>
    <w:rsid w:val="00957F32"/>
    <w:rsid w:val="00960B59"/>
    <w:rsid w:val="00960F9B"/>
    <w:rsid w:val="00961BF6"/>
    <w:rsid w:val="00962E7D"/>
    <w:rsid w:val="0096346C"/>
    <w:rsid w:val="00964CAE"/>
    <w:rsid w:val="00965573"/>
    <w:rsid w:val="009655F8"/>
    <w:rsid w:val="00966727"/>
    <w:rsid w:val="00966DFE"/>
    <w:rsid w:val="00967F9C"/>
    <w:rsid w:val="009706E0"/>
    <w:rsid w:val="00970FFF"/>
    <w:rsid w:val="009718DE"/>
    <w:rsid w:val="00974B9B"/>
    <w:rsid w:val="009752A6"/>
    <w:rsid w:val="009758F7"/>
    <w:rsid w:val="00980CFF"/>
    <w:rsid w:val="0098121E"/>
    <w:rsid w:val="0098334E"/>
    <w:rsid w:val="009836A5"/>
    <w:rsid w:val="00983EC0"/>
    <w:rsid w:val="00985A73"/>
    <w:rsid w:val="00990B37"/>
    <w:rsid w:val="009922EB"/>
    <w:rsid w:val="009936C7"/>
    <w:rsid w:val="00993F5E"/>
    <w:rsid w:val="00994352"/>
    <w:rsid w:val="00994D3A"/>
    <w:rsid w:val="00995B10"/>
    <w:rsid w:val="00996819"/>
    <w:rsid w:val="009973C9"/>
    <w:rsid w:val="00997422"/>
    <w:rsid w:val="009979AA"/>
    <w:rsid w:val="009979E9"/>
    <w:rsid w:val="009A00F5"/>
    <w:rsid w:val="009A10E1"/>
    <w:rsid w:val="009A185E"/>
    <w:rsid w:val="009A23B6"/>
    <w:rsid w:val="009A26E7"/>
    <w:rsid w:val="009A2AD1"/>
    <w:rsid w:val="009A2D62"/>
    <w:rsid w:val="009A3339"/>
    <w:rsid w:val="009A48B0"/>
    <w:rsid w:val="009A500F"/>
    <w:rsid w:val="009A7037"/>
    <w:rsid w:val="009B0246"/>
    <w:rsid w:val="009B0708"/>
    <w:rsid w:val="009B311A"/>
    <w:rsid w:val="009B31CC"/>
    <w:rsid w:val="009B368E"/>
    <w:rsid w:val="009B47B6"/>
    <w:rsid w:val="009B4ABD"/>
    <w:rsid w:val="009B4D87"/>
    <w:rsid w:val="009B5B8B"/>
    <w:rsid w:val="009B6B5A"/>
    <w:rsid w:val="009B77AB"/>
    <w:rsid w:val="009B7DE1"/>
    <w:rsid w:val="009C0AB4"/>
    <w:rsid w:val="009C2312"/>
    <w:rsid w:val="009C23B8"/>
    <w:rsid w:val="009C3C5A"/>
    <w:rsid w:val="009C7C16"/>
    <w:rsid w:val="009C7EB2"/>
    <w:rsid w:val="009D1C99"/>
    <w:rsid w:val="009D22D1"/>
    <w:rsid w:val="009D24A8"/>
    <w:rsid w:val="009D3903"/>
    <w:rsid w:val="009D56CE"/>
    <w:rsid w:val="009E07F5"/>
    <w:rsid w:val="009E09E4"/>
    <w:rsid w:val="009E3212"/>
    <w:rsid w:val="009E4135"/>
    <w:rsid w:val="009E5609"/>
    <w:rsid w:val="009E79BE"/>
    <w:rsid w:val="009E7DBA"/>
    <w:rsid w:val="009F2612"/>
    <w:rsid w:val="009F3DD9"/>
    <w:rsid w:val="009F4BD9"/>
    <w:rsid w:val="009F5559"/>
    <w:rsid w:val="009F5AEB"/>
    <w:rsid w:val="009F6BD5"/>
    <w:rsid w:val="009F75FE"/>
    <w:rsid w:val="00A009F9"/>
    <w:rsid w:val="00A01434"/>
    <w:rsid w:val="00A015E5"/>
    <w:rsid w:val="00A01759"/>
    <w:rsid w:val="00A04762"/>
    <w:rsid w:val="00A0645F"/>
    <w:rsid w:val="00A10184"/>
    <w:rsid w:val="00A109AC"/>
    <w:rsid w:val="00A12DE0"/>
    <w:rsid w:val="00A13F3B"/>
    <w:rsid w:val="00A1414B"/>
    <w:rsid w:val="00A1466B"/>
    <w:rsid w:val="00A16EE3"/>
    <w:rsid w:val="00A1786A"/>
    <w:rsid w:val="00A17A14"/>
    <w:rsid w:val="00A17E2B"/>
    <w:rsid w:val="00A2343C"/>
    <w:rsid w:val="00A246EA"/>
    <w:rsid w:val="00A2514C"/>
    <w:rsid w:val="00A3140C"/>
    <w:rsid w:val="00A3180F"/>
    <w:rsid w:val="00A31F65"/>
    <w:rsid w:val="00A32092"/>
    <w:rsid w:val="00A32FDA"/>
    <w:rsid w:val="00A4218E"/>
    <w:rsid w:val="00A441C4"/>
    <w:rsid w:val="00A44A54"/>
    <w:rsid w:val="00A458AC"/>
    <w:rsid w:val="00A46E10"/>
    <w:rsid w:val="00A50B65"/>
    <w:rsid w:val="00A52015"/>
    <w:rsid w:val="00A52C40"/>
    <w:rsid w:val="00A532AE"/>
    <w:rsid w:val="00A600D4"/>
    <w:rsid w:val="00A617BF"/>
    <w:rsid w:val="00A622B3"/>
    <w:rsid w:val="00A6554A"/>
    <w:rsid w:val="00A70060"/>
    <w:rsid w:val="00A71660"/>
    <w:rsid w:val="00A72E09"/>
    <w:rsid w:val="00A7431F"/>
    <w:rsid w:val="00A750A5"/>
    <w:rsid w:val="00A764B2"/>
    <w:rsid w:val="00A77A2C"/>
    <w:rsid w:val="00A81AA2"/>
    <w:rsid w:val="00A8289E"/>
    <w:rsid w:val="00A82E62"/>
    <w:rsid w:val="00A84132"/>
    <w:rsid w:val="00A86242"/>
    <w:rsid w:val="00A867E7"/>
    <w:rsid w:val="00A9007C"/>
    <w:rsid w:val="00A90094"/>
    <w:rsid w:val="00A90B40"/>
    <w:rsid w:val="00A9302A"/>
    <w:rsid w:val="00A93B90"/>
    <w:rsid w:val="00A9400B"/>
    <w:rsid w:val="00A942B3"/>
    <w:rsid w:val="00A95A96"/>
    <w:rsid w:val="00A97186"/>
    <w:rsid w:val="00A971E8"/>
    <w:rsid w:val="00AA00C1"/>
    <w:rsid w:val="00AA0AF2"/>
    <w:rsid w:val="00AA38CA"/>
    <w:rsid w:val="00AA3BA3"/>
    <w:rsid w:val="00AA46E2"/>
    <w:rsid w:val="00AA46F5"/>
    <w:rsid w:val="00AA47F4"/>
    <w:rsid w:val="00AA5528"/>
    <w:rsid w:val="00AA734E"/>
    <w:rsid w:val="00AB05F7"/>
    <w:rsid w:val="00AB3624"/>
    <w:rsid w:val="00AB48BB"/>
    <w:rsid w:val="00AB6FA5"/>
    <w:rsid w:val="00AC144D"/>
    <w:rsid w:val="00AC15CD"/>
    <w:rsid w:val="00AC3F9D"/>
    <w:rsid w:val="00AC50CC"/>
    <w:rsid w:val="00AC6C18"/>
    <w:rsid w:val="00AC70CE"/>
    <w:rsid w:val="00AC777F"/>
    <w:rsid w:val="00AC79DF"/>
    <w:rsid w:val="00AD0A2A"/>
    <w:rsid w:val="00AD0C20"/>
    <w:rsid w:val="00AD2DEC"/>
    <w:rsid w:val="00AD2F73"/>
    <w:rsid w:val="00AD3BF8"/>
    <w:rsid w:val="00AD410E"/>
    <w:rsid w:val="00AD4C3E"/>
    <w:rsid w:val="00AD598B"/>
    <w:rsid w:val="00AE16F4"/>
    <w:rsid w:val="00AE1F4D"/>
    <w:rsid w:val="00AE2CEC"/>
    <w:rsid w:val="00AE3061"/>
    <w:rsid w:val="00AE316D"/>
    <w:rsid w:val="00AE3C46"/>
    <w:rsid w:val="00AE430F"/>
    <w:rsid w:val="00AE5058"/>
    <w:rsid w:val="00AE60E8"/>
    <w:rsid w:val="00AE6B4D"/>
    <w:rsid w:val="00AE6CF8"/>
    <w:rsid w:val="00AE742A"/>
    <w:rsid w:val="00AF0BA3"/>
    <w:rsid w:val="00AF15DD"/>
    <w:rsid w:val="00AF1B1D"/>
    <w:rsid w:val="00AF45F8"/>
    <w:rsid w:val="00AF5B84"/>
    <w:rsid w:val="00AF5F05"/>
    <w:rsid w:val="00AF7341"/>
    <w:rsid w:val="00AF74FC"/>
    <w:rsid w:val="00AF7E5D"/>
    <w:rsid w:val="00B00B35"/>
    <w:rsid w:val="00B01D8D"/>
    <w:rsid w:val="00B05791"/>
    <w:rsid w:val="00B06209"/>
    <w:rsid w:val="00B07E33"/>
    <w:rsid w:val="00B11592"/>
    <w:rsid w:val="00B12383"/>
    <w:rsid w:val="00B1300D"/>
    <w:rsid w:val="00B13251"/>
    <w:rsid w:val="00B13914"/>
    <w:rsid w:val="00B13927"/>
    <w:rsid w:val="00B13AA9"/>
    <w:rsid w:val="00B16399"/>
    <w:rsid w:val="00B1737E"/>
    <w:rsid w:val="00B20969"/>
    <w:rsid w:val="00B20AD3"/>
    <w:rsid w:val="00B210C4"/>
    <w:rsid w:val="00B21C82"/>
    <w:rsid w:val="00B22CF4"/>
    <w:rsid w:val="00B22D19"/>
    <w:rsid w:val="00B22D83"/>
    <w:rsid w:val="00B2306C"/>
    <w:rsid w:val="00B24C49"/>
    <w:rsid w:val="00B2582D"/>
    <w:rsid w:val="00B25D62"/>
    <w:rsid w:val="00B26C25"/>
    <w:rsid w:val="00B26C53"/>
    <w:rsid w:val="00B271E9"/>
    <w:rsid w:val="00B30055"/>
    <w:rsid w:val="00B31305"/>
    <w:rsid w:val="00B31B82"/>
    <w:rsid w:val="00B327F1"/>
    <w:rsid w:val="00B34733"/>
    <w:rsid w:val="00B35819"/>
    <w:rsid w:val="00B36126"/>
    <w:rsid w:val="00B3666C"/>
    <w:rsid w:val="00B37D2C"/>
    <w:rsid w:val="00B40177"/>
    <w:rsid w:val="00B40B29"/>
    <w:rsid w:val="00B428B2"/>
    <w:rsid w:val="00B43A32"/>
    <w:rsid w:val="00B43D4A"/>
    <w:rsid w:val="00B43FC2"/>
    <w:rsid w:val="00B446CB"/>
    <w:rsid w:val="00B45084"/>
    <w:rsid w:val="00B478DE"/>
    <w:rsid w:val="00B509C2"/>
    <w:rsid w:val="00B520BF"/>
    <w:rsid w:val="00B53521"/>
    <w:rsid w:val="00B552FB"/>
    <w:rsid w:val="00B55C6B"/>
    <w:rsid w:val="00B55D88"/>
    <w:rsid w:val="00B601A1"/>
    <w:rsid w:val="00B60418"/>
    <w:rsid w:val="00B60E33"/>
    <w:rsid w:val="00B61CF9"/>
    <w:rsid w:val="00B63296"/>
    <w:rsid w:val="00B63CBE"/>
    <w:rsid w:val="00B64AB0"/>
    <w:rsid w:val="00B659C1"/>
    <w:rsid w:val="00B6771D"/>
    <w:rsid w:val="00B70481"/>
    <w:rsid w:val="00B71276"/>
    <w:rsid w:val="00B722AF"/>
    <w:rsid w:val="00B73A39"/>
    <w:rsid w:val="00B7435B"/>
    <w:rsid w:val="00B74560"/>
    <w:rsid w:val="00B74AEC"/>
    <w:rsid w:val="00B77936"/>
    <w:rsid w:val="00B80DD2"/>
    <w:rsid w:val="00B8220C"/>
    <w:rsid w:val="00B8229D"/>
    <w:rsid w:val="00B82EC4"/>
    <w:rsid w:val="00B83DA0"/>
    <w:rsid w:val="00B85B6D"/>
    <w:rsid w:val="00B86745"/>
    <w:rsid w:val="00B86AE1"/>
    <w:rsid w:val="00B90F51"/>
    <w:rsid w:val="00B91DC7"/>
    <w:rsid w:val="00B91FDF"/>
    <w:rsid w:val="00B92C23"/>
    <w:rsid w:val="00B961FA"/>
    <w:rsid w:val="00B97BD3"/>
    <w:rsid w:val="00B97EA0"/>
    <w:rsid w:val="00B97FFE"/>
    <w:rsid w:val="00BA2C3B"/>
    <w:rsid w:val="00BA2D2A"/>
    <w:rsid w:val="00BA4FE0"/>
    <w:rsid w:val="00BA5A1F"/>
    <w:rsid w:val="00BB3317"/>
    <w:rsid w:val="00BB4BA0"/>
    <w:rsid w:val="00BB5DB6"/>
    <w:rsid w:val="00BB60DD"/>
    <w:rsid w:val="00BB6C97"/>
    <w:rsid w:val="00BB7347"/>
    <w:rsid w:val="00BC01D5"/>
    <w:rsid w:val="00BC0AAE"/>
    <w:rsid w:val="00BC1694"/>
    <w:rsid w:val="00BC2511"/>
    <w:rsid w:val="00BC2A58"/>
    <w:rsid w:val="00BC3A5F"/>
    <w:rsid w:val="00BC44AB"/>
    <w:rsid w:val="00BC5416"/>
    <w:rsid w:val="00BC7A74"/>
    <w:rsid w:val="00BC7AEC"/>
    <w:rsid w:val="00BC7B62"/>
    <w:rsid w:val="00BC7C29"/>
    <w:rsid w:val="00BD0722"/>
    <w:rsid w:val="00BD07A1"/>
    <w:rsid w:val="00BD0E45"/>
    <w:rsid w:val="00BD2320"/>
    <w:rsid w:val="00BD30A5"/>
    <w:rsid w:val="00BD3BFD"/>
    <w:rsid w:val="00BD4D63"/>
    <w:rsid w:val="00BD51D8"/>
    <w:rsid w:val="00BD5506"/>
    <w:rsid w:val="00BD6FD6"/>
    <w:rsid w:val="00BD7D89"/>
    <w:rsid w:val="00BE08BC"/>
    <w:rsid w:val="00BE185B"/>
    <w:rsid w:val="00BE2769"/>
    <w:rsid w:val="00BE3636"/>
    <w:rsid w:val="00BE4135"/>
    <w:rsid w:val="00BE5E32"/>
    <w:rsid w:val="00BE6005"/>
    <w:rsid w:val="00BE6EF2"/>
    <w:rsid w:val="00BF0420"/>
    <w:rsid w:val="00BF083C"/>
    <w:rsid w:val="00BF2F18"/>
    <w:rsid w:val="00BF4EC2"/>
    <w:rsid w:val="00BF7B65"/>
    <w:rsid w:val="00C00D85"/>
    <w:rsid w:val="00C021CB"/>
    <w:rsid w:val="00C03D43"/>
    <w:rsid w:val="00C04D01"/>
    <w:rsid w:val="00C04DF3"/>
    <w:rsid w:val="00C05928"/>
    <w:rsid w:val="00C05C5E"/>
    <w:rsid w:val="00C0712D"/>
    <w:rsid w:val="00C07140"/>
    <w:rsid w:val="00C076B0"/>
    <w:rsid w:val="00C12412"/>
    <w:rsid w:val="00C1347D"/>
    <w:rsid w:val="00C13D84"/>
    <w:rsid w:val="00C14DE1"/>
    <w:rsid w:val="00C15009"/>
    <w:rsid w:val="00C16460"/>
    <w:rsid w:val="00C16A00"/>
    <w:rsid w:val="00C179B1"/>
    <w:rsid w:val="00C20301"/>
    <w:rsid w:val="00C21B11"/>
    <w:rsid w:val="00C23201"/>
    <w:rsid w:val="00C2325D"/>
    <w:rsid w:val="00C259D7"/>
    <w:rsid w:val="00C26B36"/>
    <w:rsid w:val="00C26D20"/>
    <w:rsid w:val="00C277C5"/>
    <w:rsid w:val="00C3005E"/>
    <w:rsid w:val="00C307DF"/>
    <w:rsid w:val="00C34ED5"/>
    <w:rsid w:val="00C35192"/>
    <w:rsid w:val="00C3549D"/>
    <w:rsid w:val="00C37DEC"/>
    <w:rsid w:val="00C40DD9"/>
    <w:rsid w:val="00C411E4"/>
    <w:rsid w:val="00C42387"/>
    <w:rsid w:val="00C42B0E"/>
    <w:rsid w:val="00C432DD"/>
    <w:rsid w:val="00C44B77"/>
    <w:rsid w:val="00C46D0D"/>
    <w:rsid w:val="00C516AD"/>
    <w:rsid w:val="00C53F30"/>
    <w:rsid w:val="00C54104"/>
    <w:rsid w:val="00C54490"/>
    <w:rsid w:val="00C559B1"/>
    <w:rsid w:val="00C56CF8"/>
    <w:rsid w:val="00C571A5"/>
    <w:rsid w:val="00C5767A"/>
    <w:rsid w:val="00C57B9E"/>
    <w:rsid w:val="00C57E2C"/>
    <w:rsid w:val="00C605E1"/>
    <w:rsid w:val="00C621EB"/>
    <w:rsid w:val="00C638B9"/>
    <w:rsid w:val="00C63C83"/>
    <w:rsid w:val="00C660F2"/>
    <w:rsid w:val="00C6739D"/>
    <w:rsid w:val="00C7030E"/>
    <w:rsid w:val="00C748D8"/>
    <w:rsid w:val="00C74C27"/>
    <w:rsid w:val="00C75796"/>
    <w:rsid w:val="00C76A69"/>
    <w:rsid w:val="00C779C1"/>
    <w:rsid w:val="00C77C4A"/>
    <w:rsid w:val="00C812AD"/>
    <w:rsid w:val="00C81450"/>
    <w:rsid w:val="00C82581"/>
    <w:rsid w:val="00C82A68"/>
    <w:rsid w:val="00C83A59"/>
    <w:rsid w:val="00C83A5F"/>
    <w:rsid w:val="00C847C9"/>
    <w:rsid w:val="00C847ED"/>
    <w:rsid w:val="00C859EF"/>
    <w:rsid w:val="00C85B90"/>
    <w:rsid w:val="00C902E8"/>
    <w:rsid w:val="00C9054B"/>
    <w:rsid w:val="00C91029"/>
    <w:rsid w:val="00C93CAF"/>
    <w:rsid w:val="00C949AA"/>
    <w:rsid w:val="00C958C2"/>
    <w:rsid w:val="00C97E46"/>
    <w:rsid w:val="00CA1386"/>
    <w:rsid w:val="00CA26BF"/>
    <w:rsid w:val="00CA343C"/>
    <w:rsid w:val="00CA4103"/>
    <w:rsid w:val="00CA5DFA"/>
    <w:rsid w:val="00CA6EBD"/>
    <w:rsid w:val="00CB141A"/>
    <w:rsid w:val="00CB3C22"/>
    <w:rsid w:val="00CB4D59"/>
    <w:rsid w:val="00CB5238"/>
    <w:rsid w:val="00CB60BC"/>
    <w:rsid w:val="00CC1049"/>
    <w:rsid w:val="00CC2778"/>
    <w:rsid w:val="00CC3830"/>
    <w:rsid w:val="00CC482E"/>
    <w:rsid w:val="00CC49A5"/>
    <w:rsid w:val="00CC54C0"/>
    <w:rsid w:val="00CD19EC"/>
    <w:rsid w:val="00CD22D9"/>
    <w:rsid w:val="00CD2D8E"/>
    <w:rsid w:val="00CD3CAA"/>
    <w:rsid w:val="00CD4C49"/>
    <w:rsid w:val="00CD5368"/>
    <w:rsid w:val="00CD5D72"/>
    <w:rsid w:val="00CE4ED1"/>
    <w:rsid w:val="00CE4F04"/>
    <w:rsid w:val="00CE53F8"/>
    <w:rsid w:val="00CE6A71"/>
    <w:rsid w:val="00CE7D42"/>
    <w:rsid w:val="00CF03BC"/>
    <w:rsid w:val="00CF1FA4"/>
    <w:rsid w:val="00CF2DA4"/>
    <w:rsid w:val="00CF3A48"/>
    <w:rsid w:val="00CF3DF5"/>
    <w:rsid w:val="00CF4600"/>
    <w:rsid w:val="00CF52B4"/>
    <w:rsid w:val="00CF6585"/>
    <w:rsid w:val="00CF694A"/>
    <w:rsid w:val="00CF7D5F"/>
    <w:rsid w:val="00D014E1"/>
    <w:rsid w:val="00D01AE6"/>
    <w:rsid w:val="00D01B56"/>
    <w:rsid w:val="00D0379A"/>
    <w:rsid w:val="00D037A2"/>
    <w:rsid w:val="00D041DF"/>
    <w:rsid w:val="00D046B3"/>
    <w:rsid w:val="00D04778"/>
    <w:rsid w:val="00D04CDD"/>
    <w:rsid w:val="00D062C3"/>
    <w:rsid w:val="00D064A6"/>
    <w:rsid w:val="00D06B85"/>
    <w:rsid w:val="00D07186"/>
    <w:rsid w:val="00D11192"/>
    <w:rsid w:val="00D117A5"/>
    <w:rsid w:val="00D11B0B"/>
    <w:rsid w:val="00D120B5"/>
    <w:rsid w:val="00D135BD"/>
    <w:rsid w:val="00D1360B"/>
    <w:rsid w:val="00D13878"/>
    <w:rsid w:val="00D17402"/>
    <w:rsid w:val="00D208AA"/>
    <w:rsid w:val="00D22927"/>
    <w:rsid w:val="00D237E8"/>
    <w:rsid w:val="00D240D6"/>
    <w:rsid w:val="00D24160"/>
    <w:rsid w:val="00D24592"/>
    <w:rsid w:val="00D25141"/>
    <w:rsid w:val="00D30180"/>
    <w:rsid w:val="00D30273"/>
    <w:rsid w:val="00D316F0"/>
    <w:rsid w:val="00D31961"/>
    <w:rsid w:val="00D31E96"/>
    <w:rsid w:val="00D32274"/>
    <w:rsid w:val="00D32B8F"/>
    <w:rsid w:val="00D33F5F"/>
    <w:rsid w:val="00D34D85"/>
    <w:rsid w:val="00D42760"/>
    <w:rsid w:val="00D427DD"/>
    <w:rsid w:val="00D44BBD"/>
    <w:rsid w:val="00D50371"/>
    <w:rsid w:val="00D51006"/>
    <w:rsid w:val="00D512CA"/>
    <w:rsid w:val="00D534F7"/>
    <w:rsid w:val="00D563FC"/>
    <w:rsid w:val="00D5771C"/>
    <w:rsid w:val="00D57CF5"/>
    <w:rsid w:val="00D61A89"/>
    <w:rsid w:val="00D64AA4"/>
    <w:rsid w:val="00D6534F"/>
    <w:rsid w:val="00D65691"/>
    <w:rsid w:val="00D6621B"/>
    <w:rsid w:val="00D66709"/>
    <w:rsid w:val="00D66957"/>
    <w:rsid w:val="00D6764A"/>
    <w:rsid w:val="00D704FF"/>
    <w:rsid w:val="00D732B1"/>
    <w:rsid w:val="00D73811"/>
    <w:rsid w:val="00D73A4F"/>
    <w:rsid w:val="00D73D70"/>
    <w:rsid w:val="00D7456E"/>
    <w:rsid w:val="00D77611"/>
    <w:rsid w:val="00D81C42"/>
    <w:rsid w:val="00D82CF6"/>
    <w:rsid w:val="00D82F5E"/>
    <w:rsid w:val="00D83C80"/>
    <w:rsid w:val="00D85330"/>
    <w:rsid w:val="00D86204"/>
    <w:rsid w:val="00D86467"/>
    <w:rsid w:val="00D86DBB"/>
    <w:rsid w:val="00D8789A"/>
    <w:rsid w:val="00D902C3"/>
    <w:rsid w:val="00D93377"/>
    <w:rsid w:val="00D9419B"/>
    <w:rsid w:val="00D97AEF"/>
    <w:rsid w:val="00D97D1C"/>
    <w:rsid w:val="00DA2174"/>
    <w:rsid w:val="00DA3A45"/>
    <w:rsid w:val="00DA4D4B"/>
    <w:rsid w:val="00DA4FCB"/>
    <w:rsid w:val="00DA5F71"/>
    <w:rsid w:val="00DA62A3"/>
    <w:rsid w:val="00DA68BE"/>
    <w:rsid w:val="00DA694F"/>
    <w:rsid w:val="00DA726B"/>
    <w:rsid w:val="00DB10B0"/>
    <w:rsid w:val="00DB1486"/>
    <w:rsid w:val="00DB1A8E"/>
    <w:rsid w:val="00DB3F90"/>
    <w:rsid w:val="00DB43D2"/>
    <w:rsid w:val="00DB4B38"/>
    <w:rsid w:val="00DB69C8"/>
    <w:rsid w:val="00DB7415"/>
    <w:rsid w:val="00DC03DC"/>
    <w:rsid w:val="00DC139C"/>
    <w:rsid w:val="00DC208A"/>
    <w:rsid w:val="00DC29E7"/>
    <w:rsid w:val="00DC32AF"/>
    <w:rsid w:val="00DC4D56"/>
    <w:rsid w:val="00DC5F67"/>
    <w:rsid w:val="00DC6E28"/>
    <w:rsid w:val="00DD05FB"/>
    <w:rsid w:val="00DD0B96"/>
    <w:rsid w:val="00DD1753"/>
    <w:rsid w:val="00DD3B71"/>
    <w:rsid w:val="00DD3D38"/>
    <w:rsid w:val="00DD4A34"/>
    <w:rsid w:val="00DD531E"/>
    <w:rsid w:val="00DD6BDC"/>
    <w:rsid w:val="00DD7399"/>
    <w:rsid w:val="00DE1C1B"/>
    <w:rsid w:val="00DE24B3"/>
    <w:rsid w:val="00DE5816"/>
    <w:rsid w:val="00DE601D"/>
    <w:rsid w:val="00DE73E3"/>
    <w:rsid w:val="00DE7587"/>
    <w:rsid w:val="00DE7FC1"/>
    <w:rsid w:val="00DF01BC"/>
    <w:rsid w:val="00DF158F"/>
    <w:rsid w:val="00DF3408"/>
    <w:rsid w:val="00DF5E09"/>
    <w:rsid w:val="00DF7B50"/>
    <w:rsid w:val="00DF7BFA"/>
    <w:rsid w:val="00E00626"/>
    <w:rsid w:val="00E006B7"/>
    <w:rsid w:val="00E00C97"/>
    <w:rsid w:val="00E02467"/>
    <w:rsid w:val="00E037E1"/>
    <w:rsid w:val="00E03D75"/>
    <w:rsid w:val="00E044FC"/>
    <w:rsid w:val="00E06AE0"/>
    <w:rsid w:val="00E070BA"/>
    <w:rsid w:val="00E0757D"/>
    <w:rsid w:val="00E07E76"/>
    <w:rsid w:val="00E10BCC"/>
    <w:rsid w:val="00E13007"/>
    <w:rsid w:val="00E1311C"/>
    <w:rsid w:val="00E13232"/>
    <w:rsid w:val="00E134DF"/>
    <w:rsid w:val="00E13628"/>
    <w:rsid w:val="00E1364C"/>
    <w:rsid w:val="00E148BC"/>
    <w:rsid w:val="00E149E0"/>
    <w:rsid w:val="00E14F66"/>
    <w:rsid w:val="00E15A69"/>
    <w:rsid w:val="00E169D5"/>
    <w:rsid w:val="00E17DF4"/>
    <w:rsid w:val="00E2005B"/>
    <w:rsid w:val="00E20787"/>
    <w:rsid w:val="00E209AD"/>
    <w:rsid w:val="00E21873"/>
    <w:rsid w:val="00E23B8D"/>
    <w:rsid w:val="00E2405A"/>
    <w:rsid w:val="00E25934"/>
    <w:rsid w:val="00E272F6"/>
    <w:rsid w:val="00E277B2"/>
    <w:rsid w:val="00E27A03"/>
    <w:rsid w:val="00E30823"/>
    <w:rsid w:val="00E31288"/>
    <w:rsid w:val="00E32234"/>
    <w:rsid w:val="00E34E96"/>
    <w:rsid w:val="00E36766"/>
    <w:rsid w:val="00E36AEF"/>
    <w:rsid w:val="00E402B6"/>
    <w:rsid w:val="00E406FC"/>
    <w:rsid w:val="00E40853"/>
    <w:rsid w:val="00E42A79"/>
    <w:rsid w:val="00E42D6D"/>
    <w:rsid w:val="00E42FE1"/>
    <w:rsid w:val="00E430E2"/>
    <w:rsid w:val="00E43793"/>
    <w:rsid w:val="00E44B43"/>
    <w:rsid w:val="00E44FEC"/>
    <w:rsid w:val="00E45C00"/>
    <w:rsid w:val="00E5035C"/>
    <w:rsid w:val="00E504B3"/>
    <w:rsid w:val="00E509C4"/>
    <w:rsid w:val="00E50E6D"/>
    <w:rsid w:val="00E56E67"/>
    <w:rsid w:val="00E601D3"/>
    <w:rsid w:val="00E6020C"/>
    <w:rsid w:val="00E60329"/>
    <w:rsid w:val="00E61125"/>
    <w:rsid w:val="00E61FA0"/>
    <w:rsid w:val="00E62167"/>
    <w:rsid w:val="00E62290"/>
    <w:rsid w:val="00E62E10"/>
    <w:rsid w:val="00E62F2F"/>
    <w:rsid w:val="00E6506D"/>
    <w:rsid w:val="00E6567B"/>
    <w:rsid w:val="00E71531"/>
    <w:rsid w:val="00E72BDD"/>
    <w:rsid w:val="00E76315"/>
    <w:rsid w:val="00E77EE6"/>
    <w:rsid w:val="00E8083A"/>
    <w:rsid w:val="00E84942"/>
    <w:rsid w:val="00E851D2"/>
    <w:rsid w:val="00E86E31"/>
    <w:rsid w:val="00E93D5C"/>
    <w:rsid w:val="00E948FA"/>
    <w:rsid w:val="00E94951"/>
    <w:rsid w:val="00E951FE"/>
    <w:rsid w:val="00E96345"/>
    <w:rsid w:val="00E97D3A"/>
    <w:rsid w:val="00EA4C27"/>
    <w:rsid w:val="00EA6A55"/>
    <w:rsid w:val="00EA7C0F"/>
    <w:rsid w:val="00EB20C6"/>
    <w:rsid w:val="00EB21C2"/>
    <w:rsid w:val="00EB2A2E"/>
    <w:rsid w:val="00EB310B"/>
    <w:rsid w:val="00EB362B"/>
    <w:rsid w:val="00EB44CB"/>
    <w:rsid w:val="00EB4A4D"/>
    <w:rsid w:val="00EB4D58"/>
    <w:rsid w:val="00EB4E4A"/>
    <w:rsid w:val="00EB528B"/>
    <w:rsid w:val="00EB5FDF"/>
    <w:rsid w:val="00EB7FA4"/>
    <w:rsid w:val="00EC00E1"/>
    <w:rsid w:val="00EC1106"/>
    <w:rsid w:val="00EC12F9"/>
    <w:rsid w:val="00EC230D"/>
    <w:rsid w:val="00EC28CF"/>
    <w:rsid w:val="00EC2F20"/>
    <w:rsid w:val="00EC5765"/>
    <w:rsid w:val="00EC7FB7"/>
    <w:rsid w:val="00ED2302"/>
    <w:rsid w:val="00ED2666"/>
    <w:rsid w:val="00ED2A77"/>
    <w:rsid w:val="00ED414A"/>
    <w:rsid w:val="00ED41F4"/>
    <w:rsid w:val="00ED4D23"/>
    <w:rsid w:val="00EE0C4D"/>
    <w:rsid w:val="00EE371E"/>
    <w:rsid w:val="00EE44FF"/>
    <w:rsid w:val="00EE5AC0"/>
    <w:rsid w:val="00EE6665"/>
    <w:rsid w:val="00EE73D2"/>
    <w:rsid w:val="00EF0444"/>
    <w:rsid w:val="00EF13F9"/>
    <w:rsid w:val="00EF3251"/>
    <w:rsid w:val="00EF3311"/>
    <w:rsid w:val="00EF33BE"/>
    <w:rsid w:val="00EF384B"/>
    <w:rsid w:val="00EF420F"/>
    <w:rsid w:val="00EF69B9"/>
    <w:rsid w:val="00EF7697"/>
    <w:rsid w:val="00EF7D6A"/>
    <w:rsid w:val="00F0108C"/>
    <w:rsid w:val="00F0145E"/>
    <w:rsid w:val="00F02222"/>
    <w:rsid w:val="00F035D5"/>
    <w:rsid w:val="00F05117"/>
    <w:rsid w:val="00F05C2C"/>
    <w:rsid w:val="00F068F4"/>
    <w:rsid w:val="00F072B2"/>
    <w:rsid w:val="00F10F0E"/>
    <w:rsid w:val="00F12558"/>
    <w:rsid w:val="00F13E09"/>
    <w:rsid w:val="00F14255"/>
    <w:rsid w:val="00F166D7"/>
    <w:rsid w:val="00F167B7"/>
    <w:rsid w:val="00F169E3"/>
    <w:rsid w:val="00F16EEE"/>
    <w:rsid w:val="00F2096D"/>
    <w:rsid w:val="00F20FB7"/>
    <w:rsid w:val="00F22A0F"/>
    <w:rsid w:val="00F22B07"/>
    <w:rsid w:val="00F2330F"/>
    <w:rsid w:val="00F23F74"/>
    <w:rsid w:val="00F242B2"/>
    <w:rsid w:val="00F26469"/>
    <w:rsid w:val="00F26783"/>
    <w:rsid w:val="00F302E5"/>
    <w:rsid w:val="00F304D7"/>
    <w:rsid w:val="00F3179A"/>
    <w:rsid w:val="00F31AED"/>
    <w:rsid w:val="00F3419A"/>
    <w:rsid w:val="00F3445A"/>
    <w:rsid w:val="00F3549C"/>
    <w:rsid w:val="00F371EE"/>
    <w:rsid w:val="00F408F4"/>
    <w:rsid w:val="00F447E5"/>
    <w:rsid w:val="00F453E6"/>
    <w:rsid w:val="00F46516"/>
    <w:rsid w:val="00F46621"/>
    <w:rsid w:val="00F46ED0"/>
    <w:rsid w:val="00F470A9"/>
    <w:rsid w:val="00F474E8"/>
    <w:rsid w:val="00F526E4"/>
    <w:rsid w:val="00F5279D"/>
    <w:rsid w:val="00F54861"/>
    <w:rsid w:val="00F579E1"/>
    <w:rsid w:val="00F57CCB"/>
    <w:rsid w:val="00F61888"/>
    <w:rsid w:val="00F62326"/>
    <w:rsid w:val="00F62753"/>
    <w:rsid w:val="00F6481E"/>
    <w:rsid w:val="00F65189"/>
    <w:rsid w:val="00F65A99"/>
    <w:rsid w:val="00F65F54"/>
    <w:rsid w:val="00F67658"/>
    <w:rsid w:val="00F679B1"/>
    <w:rsid w:val="00F70E9C"/>
    <w:rsid w:val="00F71A28"/>
    <w:rsid w:val="00F74B23"/>
    <w:rsid w:val="00F75078"/>
    <w:rsid w:val="00F76149"/>
    <w:rsid w:val="00F77031"/>
    <w:rsid w:val="00F7736F"/>
    <w:rsid w:val="00F80776"/>
    <w:rsid w:val="00F81719"/>
    <w:rsid w:val="00F852A9"/>
    <w:rsid w:val="00F85721"/>
    <w:rsid w:val="00F863EC"/>
    <w:rsid w:val="00F927AF"/>
    <w:rsid w:val="00F93A27"/>
    <w:rsid w:val="00F94867"/>
    <w:rsid w:val="00F959AC"/>
    <w:rsid w:val="00FA054E"/>
    <w:rsid w:val="00FA06AC"/>
    <w:rsid w:val="00FA1D1B"/>
    <w:rsid w:val="00FA25E2"/>
    <w:rsid w:val="00FA280B"/>
    <w:rsid w:val="00FA5D69"/>
    <w:rsid w:val="00FA6745"/>
    <w:rsid w:val="00FA7BB5"/>
    <w:rsid w:val="00FB016F"/>
    <w:rsid w:val="00FB03F2"/>
    <w:rsid w:val="00FB0DB6"/>
    <w:rsid w:val="00FB1A38"/>
    <w:rsid w:val="00FB334C"/>
    <w:rsid w:val="00FB3406"/>
    <w:rsid w:val="00FB41E7"/>
    <w:rsid w:val="00FB55C9"/>
    <w:rsid w:val="00FB56D2"/>
    <w:rsid w:val="00FB6035"/>
    <w:rsid w:val="00FB68AE"/>
    <w:rsid w:val="00FC1CAD"/>
    <w:rsid w:val="00FC271C"/>
    <w:rsid w:val="00FC3B48"/>
    <w:rsid w:val="00FC5766"/>
    <w:rsid w:val="00FC5984"/>
    <w:rsid w:val="00FC5C68"/>
    <w:rsid w:val="00FC6535"/>
    <w:rsid w:val="00FC7182"/>
    <w:rsid w:val="00FD0D2D"/>
    <w:rsid w:val="00FD1443"/>
    <w:rsid w:val="00FD1A3E"/>
    <w:rsid w:val="00FD326C"/>
    <w:rsid w:val="00FD44E6"/>
    <w:rsid w:val="00FD4844"/>
    <w:rsid w:val="00FD6403"/>
    <w:rsid w:val="00FD731D"/>
    <w:rsid w:val="00FD79ED"/>
    <w:rsid w:val="00FD7E89"/>
    <w:rsid w:val="00FE169A"/>
    <w:rsid w:val="00FE42D4"/>
    <w:rsid w:val="00FE4319"/>
    <w:rsid w:val="00FE4ABB"/>
    <w:rsid w:val="00FE59AE"/>
    <w:rsid w:val="00FE6E36"/>
    <w:rsid w:val="00FE7C75"/>
    <w:rsid w:val="00FF09E1"/>
    <w:rsid w:val="00FF0C39"/>
    <w:rsid w:val="00FF0F0B"/>
    <w:rsid w:val="00FF1C87"/>
    <w:rsid w:val="00FF5A24"/>
    <w:rsid w:val="00FF7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53BB050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D7"/>
    <w:pPr>
      <w:spacing w:before="120" w:after="120"/>
    </w:pPr>
    <w:rPr>
      <w:sz w:val="24"/>
      <w:szCs w:val="24"/>
    </w:rPr>
  </w:style>
  <w:style w:type="paragraph" w:styleId="Heading1">
    <w:name w:val="heading 1"/>
    <w:next w:val="Normal"/>
    <w:link w:val="Heading1Char"/>
    <w:uiPriority w:val="99"/>
    <w:qFormat/>
    <w:rsid w:val="00993F5E"/>
    <w:pPr>
      <w:keepNext/>
      <w:numPr>
        <w:numId w:val="9"/>
      </w:numPr>
      <w:tabs>
        <w:tab w:val="left" w:pos="851"/>
      </w:tabs>
      <w:spacing w:before="240" w:after="240"/>
      <w:ind w:left="431" w:hanging="431"/>
      <w:outlineLvl w:val="0"/>
    </w:pPr>
    <w:rPr>
      <w:rFonts w:cs="Arial"/>
      <w:b/>
      <w:bCs/>
      <w:kern w:val="32"/>
      <w:sz w:val="24"/>
      <w:szCs w:val="24"/>
    </w:rPr>
  </w:style>
  <w:style w:type="paragraph" w:styleId="Heading2">
    <w:name w:val="heading 2"/>
    <w:basedOn w:val="Heading1"/>
    <w:next w:val="Normal"/>
    <w:link w:val="Heading2Char"/>
    <w:uiPriority w:val="99"/>
    <w:qFormat/>
    <w:rsid w:val="00B63296"/>
    <w:pPr>
      <w:numPr>
        <w:ilvl w:val="1"/>
      </w:numPr>
      <w:ind w:left="576"/>
      <w:outlineLvl w:val="1"/>
    </w:pPr>
  </w:style>
  <w:style w:type="paragraph" w:styleId="Heading3">
    <w:name w:val="heading 3"/>
    <w:basedOn w:val="Normal"/>
    <w:next w:val="Normal"/>
    <w:link w:val="Heading3Char"/>
    <w:uiPriority w:val="9"/>
    <w:semiHidden/>
    <w:unhideWhenUsed/>
    <w:qFormat/>
    <w:rsid w:val="00C75796"/>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5796"/>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5796"/>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5796"/>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579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579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579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3F5E"/>
    <w:rPr>
      <w:rFonts w:cs="Arial"/>
      <w:b/>
      <w:bCs/>
      <w:kern w:val="32"/>
      <w:sz w:val="24"/>
      <w:szCs w:val="24"/>
    </w:rPr>
  </w:style>
  <w:style w:type="character" w:customStyle="1" w:styleId="Heading2Char">
    <w:name w:val="Heading 2 Char"/>
    <w:basedOn w:val="DefaultParagraphFont"/>
    <w:link w:val="Heading2"/>
    <w:uiPriority w:val="99"/>
    <w:locked/>
    <w:rsid w:val="00993F5E"/>
    <w:rPr>
      <w:rFonts w:cs="Arial"/>
      <w:b/>
      <w:bCs/>
      <w:kern w:val="32"/>
      <w:sz w:val="24"/>
      <w:szCs w:val="24"/>
    </w:rPr>
  </w:style>
  <w:style w:type="paragraph" w:styleId="Header">
    <w:name w:val="header"/>
    <w:basedOn w:val="Normal"/>
    <w:link w:val="HeaderChar"/>
    <w:uiPriority w:val="99"/>
    <w:rsid w:val="00222F8A"/>
    <w:pPr>
      <w:numPr>
        <w:numId w:val="1"/>
      </w:numPr>
      <w:tabs>
        <w:tab w:val="center" w:pos="4153"/>
        <w:tab w:val="right" w:pos="8306"/>
      </w:tabs>
    </w:pPr>
    <w:rPr>
      <w:rFonts w:ascii="Arial" w:hAnsi="Arial" w:cs="Arial"/>
      <w:b/>
      <w:bCs/>
      <w:sz w:val="28"/>
      <w:szCs w:val="28"/>
    </w:rPr>
  </w:style>
  <w:style w:type="character" w:customStyle="1" w:styleId="HeaderChar">
    <w:name w:val="Header Char"/>
    <w:basedOn w:val="DefaultParagraphFont"/>
    <w:link w:val="Header"/>
    <w:uiPriority w:val="99"/>
    <w:locked/>
    <w:rPr>
      <w:rFonts w:ascii="Arial" w:hAnsi="Arial" w:cs="Arial"/>
      <w:b/>
      <w:bCs/>
      <w:sz w:val="28"/>
      <w:szCs w:val="28"/>
    </w:rPr>
  </w:style>
  <w:style w:type="paragraph" w:styleId="Footer">
    <w:name w:val="footer"/>
    <w:basedOn w:val="Normal"/>
    <w:link w:val="FooterChar"/>
    <w:uiPriority w:val="99"/>
    <w:rsid w:val="00222F8A"/>
    <w:pPr>
      <w:tabs>
        <w:tab w:val="center" w:pos="4153"/>
        <w:tab w:val="right" w:pos="8306"/>
      </w:tabs>
    </w:pPr>
  </w:style>
  <w:style w:type="character" w:customStyle="1" w:styleId="FooterChar">
    <w:name w:val="Footer Char"/>
    <w:basedOn w:val="DefaultParagraphFont"/>
    <w:link w:val="Footer"/>
    <w:uiPriority w:val="99"/>
    <w:locked/>
    <w:rPr>
      <w:rFonts w:cs="Times New Roman"/>
      <w:sz w:val="24"/>
    </w:rPr>
  </w:style>
  <w:style w:type="paragraph" w:styleId="TOC1">
    <w:name w:val="toc 1"/>
    <w:basedOn w:val="Normal"/>
    <w:next w:val="Normal"/>
    <w:autoRedefine/>
    <w:uiPriority w:val="39"/>
    <w:rsid w:val="00544BE1"/>
    <w:pPr>
      <w:tabs>
        <w:tab w:val="left" w:pos="480"/>
        <w:tab w:val="right" w:pos="8976"/>
      </w:tabs>
      <w:spacing w:before="160" w:after="160"/>
      <w:ind w:left="567" w:hanging="567"/>
    </w:pPr>
    <w:rPr>
      <w:b/>
      <w:bCs/>
      <w:noProof/>
    </w:rPr>
  </w:style>
  <w:style w:type="paragraph" w:styleId="TOC2">
    <w:name w:val="toc 2"/>
    <w:basedOn w:val="Normal"/>
    <w:next w:val="Normal"/>
    <w:autoRedefine/>
    <w:uiPriority w:val="39"/>
    <w:rsid w:val="00026946"/>
    <w:pPr>
      <w:tabs>
        <w:tab w:val="left" w:pos="567"/>
        <w:tab w:val="right" w:pos="8976"/>
      </w:tabs>
      <w:spacing w:before="160"/>
      <w:ind w:left="680" w:hanging="567"/>
    </w:pPr>
    <w:rPr>
      <w:b/>
    </w:rPr>
  </w:style>
  <w:style w:type="character" w:styleId="Hyperlink">
    <w:name w:val="Hyperlink"/>
    <w:basedOn w:val="DefaultParagraphFont"/>
    <w:uiPriority w:val="99"/>
    <w:rsid w:val="00222F8A"/>
    <w:rPr>
      <w:rFonts w:cs="Times New Roman"/>
      <w:color w:val="0000FF"/>
      <w:u w:val="single"/>
    </w:rPr>
  </w:style>
  <w:style w:type="paragraph" w:styleId="BalloonText">
    <w:name w:val="Balloon Text"/>
    <w:basedOn w:val="Normal"/>
    <w:link w:val="BalloonTextChar"/>
    <w:uiPriority w:val="99"/>
    <w:semiHidden/>
    <w:rsid w:val="00F65A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CommentReference">
    <w:name w:val="annotation reference"/>
    <w:basedOn w:val="DefaultParagraphFont"/>
    <w:uiPriority w:val="99"/>
    <w:semiHidden/>
    <w:rsid w:val="00867F02"/>
    <w:rPr>
      <w:rFonts w:cs="Times New Roman"/>
      <w:sz w:val="16"/>
    </w:rPr>
  </w:style>
  <w:style w:type="paragraph" w:styleId="CommentText">
    <w:name w:val="annotation text"/>
    <w:basedOn w:val="Normal"/>
    <w:link w:val="CommentTextChar"/>
    <w:uiPriority w:val="99"/>
    <w:semiHidden/>
    <w:rsid w:val="00867F02"/>
    <w:rPr>
      <w:sz w:val="20"/>
      <w:szCs w:val="20"/>
    </w:rPr>
  </w:style>
  <w:style w:type="character" w:customStyle="1" w:styleId="CommentTextChar">
    <w:name w:val="Comment Text Char"/>
    <w:basedOn w:val="DefaultParagraphFont"/>
    <w:link w:val="CommentText"/>
    <w:uiPriority w:val="99"/>
    <w:semiHidden/>
    <w:locked/>
    <w:rPr>
      <w:rFonts w:cs="Times New Roman"/>
      <w:sz w:val="20"/>
    </w:rPr>
  </w:style>
  <w:style w:type="paragraph" w:styleId="CommentSubject">
    <w:name w:val="annotation subject"/>
    <w:basedOn w:val="CommentText"/>
    <w:next w:val="CommentText"/>
    <w:link w:val="CommentSubjectChar"/>
    <w:uiPriority w:val="99"/>
    <w:semiHidden/>
    <w:rsid w:val="00867F02"/>
    <w:rPr>
      <w:b/>
      <w:bCs/>
    </w:rPr>
  </w:style>
  <w:style w:type="character" w:customStyle="1" w:styleId="CommentSubjectChar">
    <w:name w:val="Comment Subject Char"/>
    <w:basedOn w:val="CommentTextChar"/>
    <w:link w:val="CommentSubject"/>
    <w:uiPriority w:val="99"/>
    <w:semiHidden/>
    <w:locked/>
    <w:rPr>
      <w:rFonts w:cs="Times New Roman"/>
      <w:b/>
      <w:sz w:val="20"/>
    </w:rPr>
  </w:style>
  <w:style w:type="paragraph" w:customStyle="1" w:styleId="ClauseLevel1">
    <w:name w:val="Clause Level 1"/>
    <w:next w:val="Normal"/>
    <w:uiPriority w:val="99"/>
    <w:rsid w:val="00EB2A2E"/>
    <w:pPr>
      <w:keepNext/>
      <w:numPr>
        <w:numId w:val="2"/>
      </w:numPr>
      <w:pBdr>
        <w:bottom w:val="single" w:sz="2" w:space="0" w:color="auto"/>
      </w:pBdr>
      <w:spacing w:before="200" w:line="280" w:lineRule="atLeast"/>
      <w:outlineLvl w:val="0"/>
    </w:pPr>
    <w:rPr>
      <w:rFonts w:ascii="Arial" w:hAnsi="Arial" w:cs="Arial"/>
      <w:b/>
      <w:bCs/>
      <w:sz w:val="22"/>
      <w:szCs w:val="22"/>
    </w:rPr>
  </w:style>
  <w:style w:type="paragraph" w:customStyle="1" w:styleId="ClauseLevel3">
    <w:name w:val="Clause Level 3"/>
    <w:uiPriority w:val="99"/>
    <w:rsid w:val="00EB2A2E"/>
    <w:pPr>
      <w:numPr>
        <w:ilvl w:val="1"/>
        <w:numId w:val="2"/>
      </w:numPr>
      <w:spacing w:before="140" w:after="140" w:line="280" w:lineRule="atLeast"/>
    </w:pPr>
    <w:rPr>
      <w:rFonts w:ascii="Arial" w:hAnsi="Arial" w:cs="Arial"/>
      <w:sz w:val="22"/>
      <w:szCs w:val="22"/>
    </w:rPr>
  </w:style>
  <w:style w:type="paragraph" w:customStyle="1" w:styleId="ClauseLevel6">
    <w:name w:val="Clause Level 6"/>
    <w:basedOn w:val="ClauseLevel4"/>
    <w:next w:val="ClauseLevel5"/>
    <w:uiPriority w:val="99"/>
    <w:rsid w:val="00EB2A2E"/>
    <w:pPr>
      <w:numPr>
        <w:ilvl w:val="4"/>
      </w:numPr>
    </w:pPr>
  </w:style>
  <w:style w:type="paragraph" w:customStyle="1" w:styleId="ClauseLevel4">
    <w:name w:val="Clause Level 4"/>
    <w:basedOn w:val="ClauseLevel3"/>
    <w:uiPriority w:val="99"/>
    <w:rsid w:val="00EB2A2E"/>
    <w:pPr>
      <w:numPr>
        <w:ilvl w:val="2"/>
      </w:numPr>
      <w:spacing w:before="0"/>
    </w:pPr>
  </w:style>
  <w:style w:type="paragraph" w:customStyle="1" w:styleId="ClauseLevel5">
    <w:name w:val="Clause Level 5"/>
    <w:basedOn w:val="ClauseLevel4"/>
    <w:uiPriority w:val="99"/>
    <w:rsid w:val="00EB2A2E"/>
    <w:pPr>
      <w:numPr>
        <w:ilvl w:val="3"/>
      </w:numPr>
    </w:pPr>
  </w:style>
  <w:style w:type="paragraph" w:customStyle="1" w:styleId="ClauseLevel7">
    <w:name w:val="Clause Level 7"/>
    <w:basedOn w:val="ClauseLevel4"/>
    <w:next w:val="ClauseLevel5"/>
    <w:uiPriority w:val="99"/>
    <w:rsid w:val="00EB2A2E"/>
    <w:pPr>
      <w:numPr>
        <w:ilvl w:val="5"/>
      </w:numPr>
    </w:pPr>
  </w:style>
  <w:style w:type="paragraph" w:customStyle="1" w:styleId="ClauseLevel8">
    <w:name w:val="Clause Level 8"/>
    <w:basedOn w:val="ClauseLevel4"/>
    <w:next w:val="ClauseLevel5"/>
    <w:uiPriority w:val="99"/>
    <w:rsid w:val="00EB2A2E"/>
    <w:pPr>
      <w:numPr>
        <w:ilvl w:val="6"/>
      </w:numPr>
    </w:pPr>
  </w:style>
  <w:style w:type="paragraph" w:customStyle="1" w:styleId="ClauseLevel9">
    <w:name w:val="Clause Level 9"/>
    <w:basedOn w:val="ClauseLevel4"/>
    <w:next w:val="ClauseLevel5"/>
    <w:uiPriority w:val="99"/>
    <w:rsid w:val="00EB2A2E"/>
    <w:pPr>
      <w:numPr>
        <w:ilvl w:val="7"/>
      </w:numPr>
    </w:pPr>
  </w:style>
  <w:style w:type="paragraph" w:customStyle="1" w:styleId="ClauseLevel10">
    <w:name w:val="Clause Level 10"/>
    <w:basedOn w:val="ClauseLevel4"/>
    <w:next w:val="ClauseLevel5"/>
    <w:uiPriority w:val="99"/>
    <w:rsid w:val="00EB2A2E"/>
    <w:pPr>
      <w:numPr>
        <w:ilvl w:val="8"/>
      </w:numPr>
    </w:pPr>
  </w:style>
  <w:style w:type="character" w:styleId="PageNumber">
    <w:name w:val="page number"/>
    <w:basedOn w:val="DefaultParagraphFont"/>
    <w:uiPriority w:val="99"/>
    <w:rsid w:val="00B21C82"/>
    <w:rPr>
      <w:rFonts w:cs="Times New Roman"/>
    </w:rPr>
  </w:style>
  <w:style w:type="character" w:styleId="FollowedHyperlink">
    <w:name w:val="FollowedHyperlink"/>
    <w:basedOn w:val="DefaultParagraphFont"/>
    <w:uiPriority w:val="99"/>
    <w:rsid w:val="00D34D85"/>
    <w:rPr>
      <w:rFonts w:cs="Times New Roman"/>
      <w:color w:val="008080"/>
      <w:u w:val="single"/>
    </w:rPr>
  </w:style>
  <w:style w:type="paragraph" w:styleId="FootnoteText">
    <w:name w:val="footnote text"/>
    <w:basedOn w:val="Normal"/>
    <w:link w:val="FootnoteTextChar"/>
    <w:uiPriority w:val="99"/>
    <w:semiHidden/>
    <w:unhideWhenUsed/>
    <w:rsid w:val="000503B8"/>
    <w:rPr>
      <w:sz w:val="20"/>
      <w:szCs w:val="20"/>
    </w:rPr>
  </w:style>
  <w:style w:type="character" w:customStyle="1" w:styleId="FootnoteTextChar">
    <w:name w:val="Footnote Text Char"/>
    <w:basedOn w:val="DefaultParagraphFont"/>
    <w:link w:val="FootnoteText"/>
    <w:uiPriority w:val="99"/>
    <w:semiHidden/>
    <w:locked/>
    <w:rsid w:val="000503B8"/>
    <w:rPr>
      <w:rFonts w:cs="Times New Roman"/>
      <w:sz w:val="20"/>
    </w:rPr>
  </w:style>
  <w:style w:type="character" w:styleId="FootnoteReference">
    <w:name w:val="footnote reference"/>
    <w:basedOn w:val="DefaultParagraphFont"/>
    <w:uiPriority w:val="99"/>
    <w:semiHidden/>
    <w:unhideWhenUsed/>
    <w:rsid w:val="000503B8"/>
    <w:rPr>
      <w:rFonts w:cs="Times New Roman"/>
      <w:vertAlign w:val="superscript"/>
    </w:rPr>
  </w:style>
  <w:style w:type="paragraph" w:customStyle="1" w:styleId="Default">
    <w:name w:val="Default"/>
    <w:rsid w:val="0015301A"/>
    <w:pPr>
      <w:autoSpaceDE w:val="0"/>
      <w:autoSpaceDN w:val="0"/>
      <w:adjustRightInd w:val="0"/>
    </w:pPr>
    <w:rPr>
      <w:rFonts w:ascii="Arial" w:hAnsi="Arial" w:cs="Arial"/>
      <w:color w:val="000000"/>
      <w:sz w:val="24"/>
      <w:szCs w:val="24"/>
    </w:rPr>
  </w:style>
  <w:style w:type="paragraph" w:customStyle="1" w:styleId="H2">
    <w:name w:val="H2"/>
    <w:basedOn w:val="Normal"/>
    <w:link w:val="H2Char"/>
    <w:qFormat/>
    <w:rsid w:val="00B63296"/>
    <w:pPr>
      <w:ind w:left="720" w:hanging="720"/>
    </w:pPr>
    <w:rPr>
      <w:b/>
    </w:rPr>
  </w:style>
  <w:style w:type="character" w:customStyle="1" w:styleId="H2Char">
    <w:name w:val="H2 Char"/>
    <w:basedOn w:val="DefaultParagraphFont"/>
    <w:link w:val="H2"/>
    <w:rsid w:val="00B63296"/>
    <w:rPr>
      <w:b/>
      <w:sz w:val="24"/>
      <w:szCs w:val="24"/>
    </w:rPr>
  </w:style>
  <w:style w:type="paragraph" w:styleId="ListParagraph">
    <w:name w:val="List Paragraph"/>
    <w:basedOn w:val="Normal"/>
    <w:uiPriority w:val="34"/>
    <w:qFormat/>
    <w:rsid w:val="00DE73E3"/>
    <w:pPr>
      <w:ind w:left="720"/>
      <w:contextualSpacing/>
    </w:pPr>
  </w:style>
  <w:style w:type="character" w:customStyle="1" w:styleId="Heading3Char">
    <w:name w:val="Heading 3 Char"/>
    <w:basedOn w:val="DefaultParagraphFont"/>
    <w:link w:val="Heading3"/>
    <w:uiPriority w:val="9"/>
    <w:semiHidden/>
    <w:rsid w:val="00C75796"/>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C7579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C7579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C7579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C7579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C757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75796"/>
    <w:rPr>
      <w:rFonts w:asciiTheme="majorHAnsi" w:eastAsiaTheme="majorEastAsia" w:hAnsiTheme="majorHAnsi" w:cstheme="majorBidi"/>
      <w:i/>
      <w:iCs/>
      <w:color w:val="404040" w:themeColor="text1" w:themeTint="BF"/>
    </w:rPr>
  </w:style>
  <w:style w:type="paragraph" w:customStyle="1" w:styleId="Appendixheadings">
    <w:name w:val="Appendix headings"/>
    <w:basedOn w:val="Heading1"/>
    <w:next w:val="Normal"/>
    <w:qFormat/>
    <w:rsid w:val="0077695A"/>
    <w:pPr>
      <w:numPr>
        <w:numId w:val="0"/>
      </w:numPr>
      <w:jc w:val="right"/>
    </w:pPr>
    <w:rPr>
      <w:sz w:val="28"/>
    </w:rPr>
  </w:style>
  <w:style w:type="character" w:styleId="Strong">
    <w:name w:val="Strong"/>
    <w:basedOn w:val="DefaultParagraphFont"/>
    <w:uiPriority w:val="22"/>
    <w:qFormat/>
    <w:rsid w:val="0077695A"/>
    <w:rPr>
      <w:b/>
      <w:bCs/>
    </w:rPr>
  </w:style>
  <w:style w:type="paragraph" w:styleId="Title">
    <w:name w:val="Title"/>
    <w:basedOn w:val="Normal"/>
    <w:next w:val="Normal"/>
    <w:link w:val="TitleChar"/>
    <w:uiPriority w:val="10"/>
    <w:qFormat/>
    <w:rsid w:val="006C7BE0"/>
    <w:pPr>
      <w:spacing w:before="1000" w:after="3000"/>
      <w:contextualSpacing/>
      <w:jc w:val="center"/>
    </w:pPr>
    <w:rPr>
      <w:rFonts w:eastAsiaTheme="majorEastAsia" w:cstheme="majorBidi"/>
      <w:b/>
      <w:spacing w:val="5"/>
      <w:kern w:val="28"/>
      <w:sz w:val="56"/>
      <w:szCs w:val="52"/>
    </w:rPr>
  </w:style>
  <w:style w:type="character" w:customStyle="1" w:styleId="TitleChar">
    <w:name w:val="Title Char"/>
    <w:basedOn w:val="DefaultParagraphFont"/>
    <w:link w:val="Title"/>
    <w:uiPriority w:val="10"/>
    <w:rsid w:val="006C7BE0"/>
    <w:rPr>
      <w:rFonts w:eastAsiaTheme="majorEastAsia" w:cstheme="majorBidi"/>
      <w:b/>
      <w:spacing w:val="5"/>
      <w:kern w:val="28"/>
      <w:sz w:val="56"/>
      <w:szCs w:val="52"/>
    </w:rPr>
  </w:style>
  <w:style w:type="paragraph" w:styleId="TOCHeading">
    <w:name w:val="TOC Heading"/>
    <w:basedOn w:val="Heading1"/>
    <w:next w:val="Normal"/>
    <w:uiPriority w:val="39"/>
    <w:semiHidden/>
    <w:unhideWhenUsed/>
    <w:qFormat/>
    <w:rsid w:val="006C7BE0"/>
    <w:pPr>
      <w:keepLines/>
      <w:numPr>
        <w:numId w:val="0"/>
      </w:numPr>
      <w:tabs>
        <w:tab w:val="clear" w:pos="851"/>
      </w:tab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Emphasis">
    <w:name w:val="Emphasis"/>
    <w:basedOn w:val="DefaultParagraphFont"/>
    <w:uiPriority w:val="20"/>
    <w:qFormat/>
    <w:rsid w:val="003C0CD7"/>
    <w:rPr>
      <w:i/>
      <w:iCs/>
    </w:rPr>
  </w:style>
  <w:style w:type="paragraph" w:styleId="Revision">
    <w:name w:val="Revision"/>
    <w:hidden/>
    <w:uiPriority w:val="99"/>
    <w:semiHidden/>
    <w:rsid w:val="00217ACF"/>
    <w:rPr>
      <w:sz w:val="24"/>
      <w:szCs w:val="24"/>
    </w:rPr>
  </w:style>
  <w:style w:type="paragraph" w:styleId="NormalWeb">
    <w:name w:val="Normal (Web)"/>
    <w:basedOn w:val="Normal"/>
    <w:uiPriority w:val="99"/>
    <w:semiHidden/>
    <w:unhideWhenUsed/>
    <w:rsid w:val="00007FD7"/>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3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pbsapprovedsuppliers.health.gov.au/"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90Apharmacy@health.gov.au" TargetMode="External"/><Relationship Id="rId17" Type="http://schemas.openxmlformats.org/officeDocument/2006/relationships/hyperlink" Target="https://www1.health.gov.au/internet/main/publishing.nsf/Content/pharmaceutical-benefits-scheme-approved-supplier-guides-and-forms" TargetMode="External"/><Relationship Id="rId25" Type="http://schemas.openxmlformats.org/officeDocument/2006/relationships/hyperlink" Target="mailto:pbsapprovedsuppliers@health.gov.au" TargetMode="External"/><Relationship Id="rId2" Type="http://schemas.openxmlformats.org/officeDocument/2006/relationships/numbering" Target="numbering.xml"/><Relationship Id="rId16" Type="http://schemas.openxmlformats.org/officeDocument/2006/relationships/hyperlink" Target="http://pbsapprovedsuppliers.health.gov.au/"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artment&#8217;s&#160;website" TargetMode="External"/><Relationship Id="rId24" Type="http://schemas.openxmlformats.org/officeDocument/2006/relationships/hyperlink" Target="http://www.aat.gov.a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s://www1.health.gov.au/internet/main/publishing.nsf/Content/pharmaceutical-benefits-scheme-approved-supplier-guides-and-form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1.health.gov.au/internet/main/publishing.nsf/Content/pharmaceutical-benefits-scheme-approved-supplier-guides-and-forms" TargetMode="Externa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67BC9-F89F-4D35-8ADE-7FC5A8CA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3681</Words>
  <Characters>21814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2021-06-03T00:28:00Z</dcterms:created>
  <dcterms:modified xsi:type="dcterms:W3CDTF">2021-06-03T00:58:00Z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heckForSharePointFields">
    <vt:lpwstr>False</vt:lpwstr>
  </property>
  <property fmtid="{D5CDD505-2E9C-101B-9397-08002B2CF9AE}" pid="9" name="ObjectiveRef">
    <vt:lpwstr>Removed</vt:lpwstr>
  </property>
  <property fmtid="{D5CDD505-2E9C-101B-9397-08002B2CF9AE}" pid="10" name="LeadingLawyers">
    <vt:lpwstr>Removed</vt:lpwstr>
  </property>
  <property fmtid="{D5CDD505-2E9C-101B-9397-08002B2CF9AE}" pid="11" name="WSFooter">
    <vt:lpwstr>34017869</vt:lpwstr>
  </property>
  <property fmtid="{D5CDD505-2E9C-101B-9397-08002B2CF9AE}" pid="12" name="Template Filename">
    <vt:lpwstr/>
  </property>
</Properties>
</file>