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3AB84E" w14:textId="77777777" w:rsidR="0072733D" w:rsidRDefault="0072733D" w:rsidP="007C4D38">
      <w:pPr>
        <w:pStyle w:val="Title"/>
        <w:rPr>
          <w:sz w:val="24"/>
          <w:szCs w:val="24"/>
        </w:rPr>
      </w:pPr>
      <w:r>
        <w:t xml:space="preserve">Australian Group on Antimicrobial Resistance (AGAR) Australian </w:t>
      </w:r>
      <w:proofErr w:type="spellStart"/>
      <w:r>
        <w:t>Enterococcal</w:t>
      </w:r>
      <w:proofErr w:type="spellEnd"/>
      <w:r>
        <w:t xml:space="preserve"> Sepsis Outcome Programme (AESOP) Annual Report 2019 </w:t>
      </w:r>
    </w:p>
    <w:p w14:paraId="2FBD894A" w14:textId="77777777" w:rsidR="0072733D" w:rsidRDefault="0072733D" w:rsidP="007C4D38">
      <w:r>
        <w:t xml:space="preserve">Geoffrey W Coombs, Denise A Daley, </w:t>
      </w:r>
      <w:proofErr w:type="spellStart"/>
      <w:r>
        <w:t>Shakeel</w:t>
      </w:r>
      <w:proofErr w:type="spellEnd"/>
      <w:r>
        <w:t xml:space="preserve"> </w:t>
      </w:r>
      <w:proofErr w:type="spellStart"/>
      <w:r>
        <w:t>Mowlaboccus</w:t>
      </w:r>
      <w:proofErr w:type="spellEnd"/>
      <w:r>
        <w:t xml:space="preserve">, Stanley Pang </w:t>
      </w:r>
    </w:p>
    <w:p w14:paraId="1548A684" w14:textId="77777777" w:rsidR="0072733D" w:rsidRPr="00EF6EDD" w:rsidRDefault="0072733D" w:rsidP="00EF6EDD">
      <w:pPr>
        <w:pStyle w:val="Heading1"/>
      </w:pPr>
      <w:r w:rsidRPr="00EF6EDD">
        <w:t xml:space="preserve">Abstract </w:t>
      </w:r>
    </w:p>
    <w:p w14:paraId="1F28C622" w14:textId="77777777" w:rsidR="0072733D" w:rsidRDefault="0072733D" w:rsidP="00EF6EDD">
      <w:r>
        <w:t xml:space="preserve">From 1 January to 31 December 2019, thirty-nine institutions around Australia participated in the Australian </w:t>
      </w:r>
      <w:proofErr w:type="spellStart"/>
      <w:r>
        <w:t>Enterococcal</w:t>
      </w:r>
      <w:proofErr w:type="spellEnd"/>
      <w:r>
        <w:t xml:space="preserve"> Sepsis Outcome Programme (AESOP). The aim of AESOP 2019 was to determine the proportion of </w:t>
      </w:r>
      <w:proofErr w:type="spellStart"/>
      <w:r>
        <w:t>enterococcal</w:t>
      </w:r>
      <w:proofErr w:type="spellEnd"/>
      <w:r>
        <w:t xml:space="preserve"> bacteraemia isolates in Australia that were antimicrobial resistant, and to characterise the molecular epidemiology of the </w:t>
      </w:r>
      <w:r w:rsidRPr="00386EFF">
        <w:rPr>
          <w:rStyle w:val="Emphasis"/>
          <w:b w:val="0"/>
        </w:rPr>
        <w:t xml:space="preserve">E. </w:t>
      </w:r>
      <w:proofErr w:type="spellStart"/>
      <w:r w:rsidRPr="00386EFF">
        <w:rPr>
          <w:rStyle w:val="Emphasis"/>
          <w:b w:val="0"/>
        </w:rPr>
        <w:t>faecium</w:t>
      </w:r>
      <w:proofErr w:type="spellEnd"/>
      <w:r>
        <w:t xml:space="preserve"> isolates. Of the 1,361 unique episodes of bacteraemia investigated, 95.2% were caused by either </w:t>
      </w:r>
      <w:r w:rsidRPr="00386EFF">
        <w:rPr>
          <w:rStyle w:val="Emphasis"/>
          <w:b w:val="0"/>
        </w:rPr>
        <w:t xml:space="preserve">E. </w:t>
      </w:r>
      <w:proofErr w:type="spellStart"/>
      <w:r w:rsidRPr="00386EFF">
        <w:rPr>
          <w:rStyle w:val="Emphasis"/>
          <w:b w:val="0"/>
        </w:rPr>
        <w:t>faecalis</w:t>
      </w:r>
      <w:proofErr w:type="spellEnd"/>
      <w:r>
        <w:t xml:space="preserve"> (51.4%) or </w:t>
      </w:r>
      <w:r w:rsidRPr="00386EFF">
        <w:rPr>
          <w:rStyle w:val="Emphasis"/>
          <w:b w:val="0"/>
        </w:rPr>
        <w:t xml:space="preserve">E. </w:t>
      </w:r>
      <w:proofErr w:type="spellStart"/>
      <w:r w:rsidRPr="00386EFF">
        <w:rPr>
          <w:rStyle w:val="Emphasis"/>
          <w:b w:val="0"/>
        </w:rPr>
        <w:t>faecium</w:t>
      </w:r>
      <w:proofErr w:type="spellEnd"/>
      <w:r>
        <w:t xml:space="preserve"> (43.8%). Ampicillin resistance was not detected in </w:t>
      </w:r>
      <w:r w:rsidRPr="00386EFF">
        <w:rPr>
          <w:rStyle w:val="Emphasis"/>
          <w:b w:val="0"/>
        </w:rPr>
        <w:t xml:space="preserve">E. </w:t>
      </w:r>
      <w:proofErr w:type="spellStart"/>
      <w:r w:rsidRPr="00386EFF">
        <w:rPr>
          <w:rStyle w:val="Emphasis"/>
          <w:b w:val="0"/>
        </w:rPr>
        <w:t>faecalis</w:t>
      </w:r>
      <w:proofErr w:type="spellEnd"/>
      <w:r>
        <w:t xml:space="preserve"> but was detected in 91.1% of </w:t>
      </w:r>
      <w:r w:rsidRPr="00386EFF">
        <w:rPr>
          <w:rStyle w:val="Emphasis"/>
          <w:b w:val="0"/>
        </w:rPr>
        <w:t xml:space="preserve">E. </w:t>
      </w:r>
      <w:proofErr w:type="spellStart"/>
      <w:r w:rsidRPr="00386EFF">
        <w:rPr>
          <w:rStyle w:val="Emphasis"/>
          <w:b w:val="0"/>
        </w:rPr>
        <w:t>faecium</w:t>
      </w:r>
      <w:proofErr w:type="spellEnd"/>
      <w:r>
        <w:t xml:space="preserve">. Vancomycin non-susceptibility was detected in 0.1% of </w:t>
      </w:r>
      <w:r w:rsidRPr="00386EFF">
        <w:rPr>
          <w:rStyle w:val="Emphasis"/>
          <w:b w:val="0"/>
        </w:rPr>
        <w:t xml:space="preserve">E. </w:t>
      </w:r>
      <w:proofErr w:type="spellStart"/>
      <w:r w:rsidRPr="00386EFF">
        <w:rPr>
          <w:rStyle w:val="Emphasis"/>
          <w:b w:val="0"/>
        </w:rPr>
        <w:t>faecalis</w:t>
      </w:r>
      <w:proofErr w:type="spellEnd"/>
      <w:r>
        <w:t xml:space="preserve"> and in 41.8% of </w:t>
      </w:r>
      <w:r w:rsidRPr="00386EFF">
        <w:rPr>
          <w:rStyle w:val="Emphasis"/>
          <w:b w:val="0"/>
        </w:rPr>
        <w:t xml:space="preserve">E. </w:t>
      </w:r>
      <w:proofErr w:type="spellStart"/>
      <w:r w:rsidRPr="00386EFF">
        <w:rPr>
          <w:rStyle w:val="Emphasis"/>
          <w:b w:val="0"/>
        </w:rPr>
        <w:t>faecium</w:t>
      </w:r>
      <w:proofErr w:type="spellEnd"/>
      <w:r>
        <w:t xml:space="preserve">. Overall, 45.4% of </w:t>
      </w:r>
      <w:r w:rsidRPr="00386EFF">
        <w:rPr>
          <w:rStyle w:val="Emphasis"/>
          <w:b w:val="0"/>
        </w:rPr>
        <w:t xml:space="preserve">E. </w:t>
      </w:r>
      <w:proofErr w:type="spellStart"/>
      <w:r w:rsidRPr="00386EFF">
        <w:rPr>
          <w:rStyle w:val="Emphasis"/>
          <w:b w:val="0"/>
        </w:rPr>
        <w:t>faecium</w:t>
      </w:r>
      <w:proofErr w:type="spellEnd"/>
      <w:r>
        <w:t xml:space="preserve"> harboured </w:t>
      </w:r>
      <w:proofErr w:type="spellStart"/>
      <w:r w:rsidRPr="00386EFF">
        <w:rPr>
          <w:rStyle w:val="Emphasis"/>
          <w:b w:val="0"/>
        </w:rPr>
        <w:t>vanA</w:t>
      </w:r>
      <w:proofErr w:type="spellEnd"/>
      <w:r>
        <w:t xml:space="preserve"> and/or </w:t>
      </w:r>
      <w:proofErr w:type="spellStart"/>
      <w:r w:rsidRPr="00386EFF">
        <w:rPr>
          <w:rStyle w:val="Emphasis"/>
          <w:b w:val="0"/>
        </w:rPr>
        <w:t>vanB</w:t>
      </w:r>
      <w:proofErr w:type="spellEnd"/>
      <w:r>
        <w:t xml:space="preserve"> genes. For the </w:t>
      </w:r>
      <w:proofErr w:type="spellStart"/>
      <w:r w:rsidRPr="00386EFF">
        <w:rPr>
          <w:rStyle w:val="Emphasis"/>
          <w:b w:val="0"/>
        </w:rPr>
        <w:t>vanA</w:t>
      </w:r>
      <w:proofErr w:type="spellEnd"/>
      <w:r>
        <w:t>/</w:t>
      </w:r>
      <w:proofErr w:type="spellStart"/>
      <w:r w:rsidRPr="00386EFF">
        <w:rPr>
          <w:rStyle w:val="Emphasis"/>
          <w:b w:val="0"/>
        </w:rPr>
        <w:t>vanB</w:t>
      </w:r>
      <w:proofErr w:type="spellEnd"/>
      <w:r>
        <w:t xml:space="preserve"> positive </w:t>
      </w:r>
      <w:r w:rsidRPr="00386EFF">
        <w:rPr>
          <w:rStyle w:val="Emphasis"/>
          <w:b w:val="0"/>
        </w:rPr>
        <w:t xml:space="preserve">E. </w:t>
      </w:r>
      <w:proofErr w:type="spellStart"/>
      <w:r w:rsidRPr="00386EFF">
        <w:rPr>
          <w:rStyle w:val="Emphasis"/>
          <w:b w:val="0"/>
        </w:rPr>
        <w:t>faecium</w:t>
      </w:r>
      <w:proofErr w:type="spellEnd"/>
      <w:r>
        <w:t xml:space="preserve"> isolates, 49.1% harboured </w:t>
      </w:r>
      <w:proofErr w:type="spellStart"/>
      <w:r w:rsidRPr="00386EFF">
        <w:rPr>
          <w:rStyle w:val="Emphasis"/>
          <w:b w:val="0"/>
        </w:rPr>
        <w:t>vanA</w:t>
      </w:r>
      <w:proofErr w:type="spellEnd"/>
      <w:r>
        <w:t xml:space="preserve"> genes only and 50.6% </w:t>
      </w:r>
      <w:proofErr w:type="spellStart"/>
      <w:r w:rsidRPr="00386EFF">
        <w:rPr>
          <w:rStyle w:val="Emphasis"/>
          <w:b w:val="0"/>
        </w:rPr>
        <w:t>vanB</w:t>
      </w:r>
      <w:proofErr w:type="spellEnd"/>
      <w:r w:rsidRPr="00386EFF">
        <w:rPr>
          <w:rStyle w:val="Emphasis"/>
          <w:b w:val="0"/>
        </w:rPr>
        <w:t xml:space="preserve"> </w:t>
      </w:r>
      <w:r>
        <w:t xml:space="preserve">genes; 0.3% harboured both </w:t>
      </w:r>
      <w:proofErr w:type="spellStart"/>
      <w:r w:rsidRPr="00386EFF">
        <w:rPr>
          <w:rStyle w:val="Emphasis"/>
          <w:b w:val="0"/>
        </w:rPr>
        <w:t>vanA</w:t>
      </w:r>
      <w:proofErr w:type="spellEnd"/>
      <w:r>
        <w:t xml:space="preserve"> and </w:t>
      </w:r>
      <w:proofErr w:type="spellStart"/>
      <w:r w:rsidRPr="00386EFF">
        <w:rPr>
          <w:rStyle w:val="Emphasis"/>
          <w:b w:val="0"/>
        </w:rPr>
        <w:t>vanB</w:t>
      </w:r>
      <w:proofErr w:type="spellEnd"/>
      <w:r>
        <w:t xml:space="preserve"> genes. The percentage of </w:t>
      </w:r>
      <w:r w:rsidRPr="00386EFF">
        <w:rPr>
          <w:rStyle w:val="Emphasis"/>
          <w:b w:val="0"/>
        </w:rPr>
        <w:t xml:space="preserve">E. </w:t>
      </w:r>
      <w:proofErr w:type="spellStart"/>
      <w:r w:rsidRPr="00386EFF">
        <w:rPr>
          <w:rStyle w:val="Emphasis"/>
          <w:b w:val="0"/>
        </w:rPr>
        <w:t>faecium</w:t>
      </w:r>
      <w:proofErr w:type="spellEnd"/>
      <w:r>
        <w:t xml:space="preserve"> bacteraemia isolates resistant to vancomycin in Australia is substantially higher than that seen in most European countries. </w:t>
      </w:r>
      <w:r w:rsidRPr="00386EFF">
        <w:rPr>
          <w:rStyle w:val="Emphasis"/>
          <w:b w:val="0"/>
        </w:rPr>
        <w:t xml:space="preserve">E. </w:t>
      </w:r>
      <w:proofErr w:type="spellStart"/>
      <w:r w:rsidRPr="00386EFF">
        <w:rPr>
          <w:rStyle w:val="Emphasis"/>
          <w:b w:val="0"/>
        </w:rPr>
        <w:t>faecium</w:t>
      </w:r>
      <w:proofErr w:type="spellEnd"/>
      <w:r>
        <w:t xml:space="preserve"> consisted of 78 </w:t>
      </w:r>
      <w:proofErr w:type="spellStart"/>
      <w:r>
        <w:t>multilocus</w:t>
      </w:r>
      <w:proofErr w:type="spellEnd"/>
      <w:r>
        <w:t xml:space="preserve"> sequence types (STs), of which 75.0% of isolates were classified into six major STs containing ten or more isolates. All major STs belong to clonal cluster (CC) 17, a major hospital-adapted polyclonal </w:t>
      </w:r>
      <w:r w:rsidRPr="00386EFF">
        <w:rPr>
          <w:rStyle w:val="Emphasis"/>
          <w:b w:val="0"/>
        </w:rPr>
        <w:t xml:space="preserve">E. </w:t>
      </w:r>
      <w:proofErr w:type="spellStart"/>
      <w:r w:rsidRPr="00386EFF">
        <w:rPr>
          <w:rStyle w:val="Emphasis"/>
          <w:b w:val="0"/>
        </w:rPr>
        <w:t>faecium</w:t>
      </w:r>
      <w:proofErr w:type="spellEnd"/>
      <w:r w:rsidRPr="00386EFF">
        <w:rPr>
          <w:rStyle w:val="Emphasis"/>
          <w:b w:val="0"/>
        </w:rPr>
        <w:t xml:space="preserve"> </w:t>
      </w:r>
      <w:r>
        <w:t xml:space="preserve">cluster. The predominant STs (ST1424, ST17, ST796, ST80, ST1421, and ST78) were found across most regions of Australia. The most prevalent clone was ST1424, which was identified in all regions except the Northern Territory and Western Australia. Overall, 51.4% of isolates belonging to the six predominant STs harboured </w:t>
      </w:r>
      <w:proofErr w:type="spellStart"/>
      <w:r w:rsidRPr="00386EFF">
        <w:rPr>
          <w:rStyle w:val="Emphasis"/>
          <w:b w:val="0"/>
        </w:rPr>
        <w:t>vanA</w:t>
      </w:r>
      <w:proofErr w:type="spellEnd"/>
      <w:r w:rsidRPr="00386EFF">
        <w:rPr>
          <w:rStyle w:val="Emphasis"/>
          <w:b w:val="0"/>
        </w:rPr>
        <w:t xml:space="preserve"> </w:t>
      </w:r>
      <w:r>
        <w:t xml:space="preserve">or </w:t>
      </w:r>
      <w:proofErr w:type="spellStart"/>
      <w:r w:rsidRPr="00386EFF">
        <w:rPr>
          <w:rStyle w:val="Emphasis"/>
          <w:b w:val="0"/>
        </w:rPr>
        <w:t>vanB</w:t>
      </w:r>
      <w:proofErr w:type="spellEnd"/>
      <w:r w:rsidRPr="00386EFF">
        <w:rPr>
          <w:rStyle w:val="Emphasis"/>
          <w:b w:val="0"/>
        </w:rPr>
        <w:t xml:space="preserve"> </w:t>
      </w:r>
      <w:r>
        <w:t xml:space="preserve">genes. In 2019, AESOP has shown that </w:t>
      </w:r>
      <w:proofErr w:type="spellStart"/>
      <w:r>
        <w:t>enterococcal</w:t>
      </w:r>
      <w:proofErr w:type="spellEnd"/>
      <w:r>
        <w:t xml:space="preserve"> </w:t>
      </w:r>
      <w:proofErr w:type="spellStart"/>
      <w:r>
        <w:t>bacteraemias</w:t>
      </w:r>
      <w:proofErr w:type="spellEnd"/>
      <w:r>
        <w:t xml:space="preserve"> in Australia are frequently caused by polyclonal ampicillin-resistant high-level gentamicin-resistant </w:t>
      </w:r>
      <w:proofErr w:type="spellStart"/>
      <w:r w:rsidRPr="00386EFF">
        <w:rPr>
          <w:rStyle w:val="Emphasis"/>
          <w:b w:val="0"/>
        </w:rPr>
        <w:t>vanA</w:t>
      </w:r>
      <w:proofErr w:type="spellEnd"/>
      <w:r>
        <w:t xml:space="preserve"> or </w:t>
      </w:r>
      <w:proofErr w:type="spellStart"/>
      <w:r w:rsidRPr="00386EFF">
        <w:rPr>
          <w:rStyle w:val="Emphasis"/>
          <w:b w:val="0"/>
        </w:rPr>
        <w:t>vanB</w:t>
      </w:r>
      <w:proofErr w:type="spellEnd"/>
      <w:r w:rsidRPr="00386EFF">
        <w:rPr>
          <w:rStyle w:val="Emphasis"/>
          <w:b w:val="0"/>
        </w:rPr>
        <w:t xml:space="preserve"> E. </w:t>
      </w:r>
      <w:proofErr w:type="spellStart"/>
      <w:r w:rsidRPr="00386EFF">
        <w:rPr>
          <w:rStyle w:val="Emphasis"/>
          <w:b w:val="0"/>
        </w:rPr>
        <w:t>faecium</w:t>
      </w:r>
      <w:proofErr w:type="spellEnd"/>
      <w:r w:rsidRPr="00386EFF">
        <w:rPr>
          <w:rStyle w:val="Emphasis"/>
          <w:b w:val="0"/>
        </w:rPr>
        <w:t xml:space="preserve"> </w:t>
      </w:r>
      <w:r>
        <w:t>which have</w:t>
      </w:r>
      <w:r w:rsidRPr="00386EFF">
        <w:rPr>
          <w:rStyle w:val="Emphasis"/>
          <w:b w:val="0"/>
        </w:rPr>
        <w:t xml:space="preserve"> </w:t>
      </w:r>
      <w:r>
        <w:t xml:space="preserve">limited treatment options. </w:t>
      </w:r>
    </w:p>
    <w:p w14:paraId="7A45D852" w14:textId="77777777" w:rsidR="0072733D" w:rsidRDefault="0072733D" w:rsidP="00EF6EDD">
      <w:r>
        <w:t xml:space="preserve">Keywords: Australian Group on Antimicrobial Resistance (AGAR); antimicrobial resistance surveillance; </w:t>
      </w:r>
      <w:r w:rsidRPr="00386EFF">
        <w:rPr>
          <w:rStyle w:val="Emphasis"/>
          <w:b w:val="0"/>
        </w:rPr>
        <w:t xml:space="preserve">Enterococcus </w:t>
      </w:r>
      <w:proofErr w:type="spellStart"/>
      <w:r w:rsidRPr="00386EFF">
        <w:rPr>
          <w:rStyle w:val="Emphasis"/>
          <w:b w:val="0"/>
        </w:rPr>
        <w:t>faecium</w:t>
      </w:r>
      <w:proofErr w:type="spellEnd"/>
      <w:r>
        <w:t xml:space="preserve">; </w:t>
      </w:r>
      <w:r w:rsidRPr="00386EFF">
        <w:rPr>
          <w:rStyle w:val="Emphasis"/>
          <w:b w:val="0"/>
        </w:rPr>
        <w:t xml:space="preserve">Enterococcus </w:t>
      </w:r>
      <w:proofErr w:type="spellStart"/>
      <w:r w:rsidRPr="00386EFF">
        <w:rPr>
          <w:rStyle w:val="Emphasis"/>
          <w:b w:val="0"/>
        </w:rPr>
        <w:t>faecalis</w:t>
      </w:r>
      <w:proofErr w:type="spellEnd"/>
      <w:r>
        <w:t xml:space="preserve">; vancomycin-resistant enterococci (VRE); bacteraemia </w:t>
      </w:r>
    </w:p>
    <w:p w14:paraId="6488B70D" w14:textId="77777777" w:rsidR="0072733D" w:rsidRPr="00EF6EDD" w:rsidRDefault="0072733D" w:rsidP="00EF6EDD">
      <w:pPr>
        <w:pStyle w:val="Heading1"/>
      </w:pPr>
      <w:r w:rsidRPr="00EF6EDD">
        <w:t xml:space="preserve">Background </w:t>
      </w:r>
    </w:p>
    <w:p w14:paraId="6BE351E6" w14:textId="77777777" w:rsidR="0072733D" w:rsidRDefault="0072733D" w:rsidP="00EF6EDD">
      <w:r>
        <w:t xml:space="preserve">Globally, </w:t>
      </w:r>
      <w:r w:rsidRPr="00386EFF">
        <w:rPr>
          <w:rStyle w:val="Emphasis"/>
          <w:b w:val="0"/>
        </w:rPr>
        <w:t>Enterococcus</w:t>
      </w:r>
      <w:r>
        <w:t xml:space="preserve"> is thought to account for approximately 10% of all </w:t>
      </w:r>
      <w:proofErr w:type="spellStart"/>
      <w:r>
        <w:t>bacteraemias</w:t>
      </w:r>
      <w:proofErr w:type="spellEnd"/>
      <w:r>
        <w:t>, and in North America and Europe is the fourth and fifth leading cause of sepsis respectively.</w:t>
      </w:r>
      <w:r>
        <w:rPr>
          <w:vertAlign w:val="superscript"/>
        </w:rPr>
        <w:t>1,2</w:t>
      </w:r>
      <w:r>
        <w:t xml:space="preserve"> Although in the 1970s healthcare-associated </w:t>
      </w:r>
      <w:proofErr w:type="spellStart"/>
      <w:r>
        <w:t>enterococcal</w:t>
      </w:r>
      <w:proofErr w:type="spellEnd"/>
      <w:r>
        <w:t xml:space="preserve"> infections were primarily due to </w:t>
      </w:r>
      <w:r w:rsidRPr="00386EFF">
        <w:rPr>
          <w:rStyle w:val="Emphasis"/>
          <w:b w:val="0"/>
        </w:rPr>
        <w:t xml:space="preserve">Enterococcus </w:t>
      </w:r>
      <w:proofErr w:type="spellStart"/>
      <w:r w:rsidRPr="00386EFF">
        <w:rPr>
          <w:rStyle w:val="Emphasis"/>
          <w:b w:val="0"/>
        </w:rPr>
        <w:t>faecalis</w:t>
      </w:r>
      <w:proofErr w:type="spellEnd"/>
      <w:r>
        <w:t xml:space="preserve">, there has been a steadily-increasing prevalence of </w:t>
      </w:r>
      <w:r w:rsidRPr="00386EFF">
        <w:rPr>
          <w:rStyle w:val="Emphasis"/>
          <w:b w:val="0"/>
        </w:rPr>
        <w:t xml:space="preserve">E. </w:t>
      </w:r>
      <w:proofErr w:type="spellStart"/>
      <w:r w:rsidRPr="00386EFF">
        <w:rPr>
          <w:rStyle w:val="Emphasis"/>
          <w:b w:val="0"/>
        </w:rPr>
        <w:t>faecium</w:t>
      </w:r>
      <w:proofErr w:type="spellEnd"/>
      <w:r>
        <w:t xml:space="preserve"> nosocomial infections.</w:t>
      </w:r>
      <w:r>
        <w:rPr>
          <w:vertAlign w:val="superscript"/>
        </w:rPr>
        <w:t>3–5</w:t>
      </w:r>
      <w:r>
        <w:t xml:space="preserve"> Worldwide, the increase in nosocomial </w:t>
      </w:r>
      <w:r w:rsidRPr="00386EFF">
        <w:rPr>
          <w:rStyle w:val="Emphasis"/>
          <w:b w:val="0"/>
        </w:rPr>
        <w:t xml:space="preserve">E. </w:t>
      </w:r>
      <w:proofErr w:type="spellStart"/>
      <w:r w:rsidRPr="00386EFF">
        <w:rPr>
          <w:rStyle w:val="Emphasis"/>
          <w:b w:val="0"/>
        </w:rPr>
        <w:t>faecium</w:t>
      </w:r>
      <w:proofErr w:type="spellEnd"/>
      <w:r w:rsidRPr="00386EFF">
        <w:rPr>
          <w:rStyle w:val="Emphasis"/>
          <w:b w:val="0"/>
        </w:rPr>
        <w:t xml:space="preserve"> </w:t>
      </w:r>
      <w:r>
        <w:t xml:space="preserve">infections has primarily been due to the expansion of polyclonal hospital-adapted clonal complex (CC) 17 strains. While innately resistant to many classes of antibiotics, </w:t>
      </w:r>
      <w:r w:rsidRPr="00386EFF">
        <w:rPr>
          <w:rStyle w:val="Emphasis"/>
          <w:b w:val="0"/>
        </w:rPr>
        <w:t xml:space="preserve">E. </w:t>
      </w:r>
      <w:proofErr w:type="spellStart"/>
      <w:r w:rsidRPr="00386EFF">
        <w:rPr>
          <w:rStyle w:val="Emphasis"/>
          <w:b w:val="0"/>
        </w:rPr>
        <w:t>faecium</w:t>
      </w:r>
      <w:proofErr w:type="spellEnd"/>
      <w:r>
        <w:t xml:space="preserve"> has demonstrated a remarkable capacity to evolve new antimicrobial resistances. In 2009, the Infectious Diseases Society of America highlighted </w:t>
      </w:r>
      <w:r w:rsidRPr="00386EFF">
        <w:rPr>
          <w:rStyle w:val="Emphasis"/>
          <w:b w:val="0"/>
        </w:rPr>
        <w:t xml:space="preserve">E. </w:t>
      </w:r>
      <w:proofErr w:type="spellStart"/>
      <w:r w:rsidRPr="00386EFF">
        <w:rPr>
          <w:rStyle w:val="Emphasis"/>
          <w:b w:val="0"/>
        </w:rPr>
        <w:t>faecium</w:t>
      </w:r>
      <w:proofErr w:type="spellEnd"/>
      <w:r>
        <w:t xml:space="preserve"> as one of the key problem bacteria or ESKAPE (</w:t>
      </w:r>
      <w:r w:rsidRPr="00386EFF">
        <w:rPr>
          <w:rStyle w:val="Emphasis"/>
          <w:b w:val="0"/>
        </w:rPr>
        <w:t xml:space="preserve">Enterococcus </w:t>
      </w:r>
      <w:proofErr w:type="spellStart"/>
      <w:r w:rsidRPr="00386EFF">
        <w:rPr>
          <w:rStyle w:val="Emphasis"/>
          <w:b w:val="0"/>
        </w:rPr>
        <w:t>faecium</w:t>
      </w:r>
      <w:proofErr w:type="spellEnd"/>
      <w:r>
        <w:t xml:space="preserve">, </w:t>
      </w:r>
      <w:r w:rsidRPr="00386EFF">
        <w:rPr>
          <w:rStyle w:val="Emphasis"/>
          <w:b w:val="0"/>
        </w:rPr>
        <w:t>Staphylococcus aureus</w:t>
      </w:r>
      <w:r>
        <w:t xml:space="preserve">, </w:t>
      </w:r>
      <w:proofErr w:type="spellStart"/>
      <w:r w:rsidRPr="00386EFF">
        <w:rPr>
          <w:rStyle w:val="Emphasis"/>
          <w:b w:val="0"/>
        </w:rPr>
        <w:t>Klebsiella</w:t>
      </w:r>
      <w:proofErr w:type="spellEnd"/>
      <w:r>
        <w:t xml:space="preserve"> </w:t>
      </w:r>
      <w:proofErr w:type="spellStart"/>
      <w:r w:rsidRPr="00386EFF">
        <w:rPr>
          <w:rStyle w:val="Emphasis"/>
          <w:b w:val="0"/>
        </w:rPr>
        <w:t>pneumoniae</w:t>
      </w:r>
      <w:proofErr w:type="spellEnd"/>
      <w:r>
        <w:t xml:space="preserve">, </w:t>
      </w:r>
      <w:proofErr w:type="spellStart"/>
      <w:r w:rsidRPr="00386EFF">
        <w:rPr>
          <w:rStyle w:val="Emphasis"/>
          <w:b w:val="0"/>
        </w:rPr>
        <w:t>Acinetobacter</w:t>
      </w:r>
      <w:proofErr w:type="spellEnd"/>
      <w:r w:rsidRPr="00386EFF">
        <w:rPr>
          <w:rStyle w:val="Emphasis"/>
          <w:b w:val="0"/>
        </w:rPr>
        <w:t xml:space="preserve"> </w:t>
      </w:r>
      <w:proofErr w:type="spellStart"/>
      <w:r w:rsidRPr="00386EFF">
        <w:rPr>
          <w:rStyle w:val="Emphasis"/>
          <w:b w:val="0"/>
        </w:rPr>
        <w:t>baumannii</w:t>
      </w:r>
      <w:proofErr w:type="spellEnd"/>
      <w:r>
        <w:t xml:space="preserve">, </w:t>
      </w:r>
      <w:r w:rsidRPr="00386EFF">
        <w:rPr>
          <w:rStyle w:val="Emphasis"/>
          <w:b w:val="0"/>
        </w:rPr>
        <w:t>Pseudomonas aeruginosa</w:t>
      </w:r>
      <w:r>
        <w:t xml:space="preserve">, and </w:t>
      </w:r>
      <w:proofErr w:type="spellStart"/>
      <w:r w:rsidRPr="00386EFF">
        <w:rPr>
          <w:rStyle w:val="Emphasis"/>
          <w:b w:val="0"/>
        </w:rPr>
        <w:t>Enterobacter</w:t>
      </w:r>
      <w:proofErr w:type="spellEnd"/>
      <w:r w:rsidRPr="00386EFF">
        <w:rPr>
          <w:rStyle w:val="Emphasis"/>
          <w:b w:val="0"/>
        </w:rPr>
        <w:t xml:space="preserve"> species</w:t>
      </w:r>
      <w:r>
        <w:t>) pathogens requiring new therapies.</w:t>
      </w:r>
      <w:r>
        <w:rPr>
          <w:vertAlign w:val="superscript"/>
        </w:rPr>
        <w:t>6</w:t>
      </w:r>
      <w:r>
        <w:t xml:space="preserve"> </w:t>
      </w:r>
    </w:p>
    <w:p w14:paraId="0AC9DF24" w14:textId="77777777" w:rsidR="0072733D" w:rsidRDefault="0072733D" w:rsidP="00EF6EDD">
      <w:r>
        <w:t xml:space="preserve">The Australian Group on Antimicrobial Resistance (AGAR) is a network of laboratories located across Australia that commenced surveillance of antimicrobial resistance in </w:t>
      </w:r>
      <w:r w:rsidRPr="00386EFF">
        <w:rPr>
          <w:rStyle w:val="Emphasis"/>
          <w:b w:val="0"/>
        </w:rPr>
        <w:t>Enterococcus</w:t>
      </w:r>
      <w:r>
        <w:t xml:space="preserve"> species in 1995.</w:t>
      </w:r>
      <w:r>
        <w:rPr>
          <w:vertAlign w:val="superscript"/>
        </w:rPr>
        <w:t xml:space="preserve">7 </w:t>
      </w:r>
      <w:r>
        <w:t xml:space="preserve">In 2011, AGAR initiated the Australian </w:t>
      </w:r>
      <w:proofErr w:type="spellStart"/>
      <w:r>
        <w:t>Enterococcal</w:t>
      </w:r>
      <w:proofErr w:type="spellEnd"/>
      <w:r>
        <w:t xml:space="preserve"> Sepsis Outcome Programme (AESOP).</w:t>
      </w:r>
      <w:r>
        <w:rPr>
          <w:vertAlign w:val="superscript"/>
        </w:rPr>
        <w:t>8</w:t>
      </w:r>
      <w:proofErr w:type="gramStart"/>
      <w:r>
        <w:rPr>
          <w:vertAlign w:val="superscript"/>
        </w:rPr>
        <w:t>,9</w:t>
      </w:r>
      <w:proofErr w:type="gramEnd"/>
      <w:r>
        <w:t xml:space="preserve"> The o</w:t>
      </w:r>
      <w:bookmarkStart w:id="0" w:name="_GoBack"/>
      <w:bookmarkEnd w:id="0"/>
      <w:r>
        <w:t xml:space="preserve">bjective of AESOP 2019 was to determine the </w:t>
      </w:r>
      <w:r>
        <w:lastRenderedPageBreak/>
        <w:t xml:space="preserve">proportion of </w:t>
      </w:r>
      <w:r w:rsidRPr="00386EFF">
        <w:rPr>
          <w:rStyle w:val="Emphasis"/>
          <w:b w:val="0"/>
        </w:rPr>
        <w:t xml:space="preserve">E. </w:t>
      </w:r>
      <w:proofErr w:type="spellStart"/>
      <w:r w:rsidRPr="00386EFF">
        <w:rPr>
          <w:rStyle w:val="Emphasis"/>
          <w:b w:val="0"/>
        </w:rPr>
        <w:t>faecalis</w:t>
      </w:r>
      <w:proofErr w:type="spellEnd"/>
      <w:r>
        <w:t xml:space="preserve"> and </w:t>
      </w:r>
      <w:r w:rsidRPr="00386EFF">
        <w:rPr>
          <w:rStyle w:val="Emphasis"/>
          <w:b w:val="0"/>
        </w:rPr>
        <w:t xml:space="preserve">E. </w:t>
      </w:r>
      <w:proofErr w:type="spellStart"/>
      <w:r w:rsidRPr="00386EFF">
        <w:rPr>
          <w:rStyle w:val="Emphasis"/>
          <w:b w:val="0"/>
        </w:rPr>
        <w:t>faecium</w:t>
      </w:r>
      <w:proofErr w:type="spellEnd"/>
      <w:r>
        <w:t xml:space="preserve"> bacteraemia isolates demonstrating antimicrobial resistance, with particular emphasis on: </w:t>
      </w:r>
    </w:p>
    <w:p w14:paraId="7D8221D8" w14:textId="77777777" w:rsidR="0072733D" w:rsidRPr="00EF6EDD" w:rsidRDefault="0072733D" w:rsidP="00EF6EDD">
      <w:pPr>
        <w:pStyle w:val="ListParagraph"/>
        <w:numPr>
          <w:ilvl w:val="0"/>
          <w:numId w:val="10"/>
        </w:numPr>
        <w:rPr>
          <w:rFonts w:eastAsia="Times New Roman"/>
        </w:rPr>
      </w:pPr>
      <w:r w:rsidRPr="00EF6EDD">
        <w:rPr>
          <w:rFonts w:eastAsia="Times New Roman"/>
        </w:rPr>
        <w:t xml:space="preserve">Assessing susceptibility to ampicillin; </w:t>
      </w:r>
    </w:p>
    <w:p w14:paraId="04595D66" w14:textId="77777777" w:rsidR="0072733D" w:rsidRPr="00EF6EDD" w:rsidRDefault="0072733D" w:rsidP="00EF6EDD">
      <w:pPr>
        <w:pStyle w:val="ListParagraph"/>
        <w:numPr>
          <w:ilvl w:val="0"/>
          <w:numId w:val="10"/>
        </w:numPr>
        <w:rPr>
          <w:rFonts w:eastAsia="Times New Roman"/>
        </w:rPr>
      </w:pPr>
      <w:r w:rsidRPr="00EF6EDD">
        <w:rPr>
          <w:rFonts w:eastAsia="Times New Roman"/>
        </w:rPr>
        <w:t xml:space="preserve">Assessing susceptibility to glycopeptides; and </w:t>
      </w:r>
    </w:p>
    <w:p w14:paraId="7360C454" w14:textId="77777777" w:rsidR="0072733D" w:rsidRPr="00EF6EDD" w:rsidRDefault="0072733D" w:rsidP="00EF6EDD">
      <w:pPr>
        <w:pStyle w:val="ListParagraph"/>
        <w:numPr>
          <w:ilvl w:val="0"/>
          <w:numId w:val="10"/>
        </w:numPr>
        <w:rPr>
          <w:rFonts w:eastAsia="Times New Roman"/>
        </w:rPr>
      </w:pPr>
      <w:r w:rsidRPr="00EF6EDD">
        <w:rPr>
          <w:rFonts w:eastAsia="Times New Roman"/>
        </w:rPr>
        <w:t xml:space="preserve">Ascertaining the molecular epidemiology of </w:t>
      </w:r>
      <w:r w:rsidRPr="00EF6EDD">
        <w:rPr>
          <w:rStyle w:val="Emphasis"/>
          <w:rFonts w:eastAsia="Times New Roman"/>
          <w:b w:val="0"/>
        </w:rPr>
        <w:t xml:space="preserve">E. </w:t>
      </w:r>
      <w:proofErr w:type="spellStart"/>
      <w:r w:rsidRPr="00EF6EDD">
        <w:rPr>
          <w:rStyle w:val="Emphasis"/>
          <w:rFonts w:eastAsia="Times New Roman"/>
          <w:b w:val="0"/>
        </w:rPr>
        <w:t>faecium</w:t>
      </w:r>
      <w:proofErr w:type="spellEnd"/>
      <w:r w:rsidRPr="00EF6EDD">
        <w:rPr>
          <w:rFonts w:eastAsia="Times New Roman"/>
        </w:rPr>
        <w:t xml:space="preserve">. </w:t>
      </w:r>
    </w:p>
    <w:p w14:paraId="6258C625" w14:textId="77777777" w:rsidR="0072733D" w:rsidRPr="00EF6EDD" w:rsidRDefault="0072733D" w:rsidP="00EF6EDD">
      <w:pPr>
        <w:pStyle w:val="Heading1"/>
      </w:pPr>
      <w:r w:rsidRPr="00EF6EDD">
        <w:t xml:space="preserve">Methodology </w:t>
      </w:r>
    </w:p>
    <w:p w14:paraId="02B66E8F" w14:textId="77777777" w:rsidR="0072733D" w:rsidRPr="00EF6EDD" w:rsidRDefault="0072733D" w:rsidP="00EF6EDD">
      <w:pPr>
        <w:pStyle w:val="Heading2"/>
      </w:pPr>
      <w:r w:rsidRPr="00EF6EDD">
        <w:t xml:space="preserve">Participants </w:t>
      </w:r>
    </w:p>
    <w:p w14:paraId="2BBC13C1" w14:textId="77777777" w:rsidR="0072733D" w:rsidRDefault="0072733D" w:rsidP="00EF6EDD">
      <w:r>
        <w:t xml:space="preserve">Thirty-nine laboratories from all Australian states and mainland territories. </w:t>
      </w:r>
    </w:p>
    <w:p w14:paraId="694EA89B" w14:textId="77777777" w:rsidR="0072733D" w:rsidRPr="00EF6EDD" w:rsidRDefault="0072733D" w:rsidP="00EF6EDD">
      <w:pPr>
        <w:pStyle w:val="Heading2"/>
      </w:pPr>
      <w:r w:rsidRPr="00EF6EDD">
        <w:t xml:space="preserve">Collection period </w:t>
      </w:r>
    </w:p>
    <w:p w14:paraId="09A73CD2" w14:textId="77777777" w:rsidR="0072733D" w:rsidRDefault="0072733D" w:rsidP="00EF6EDD">
      <w:r>
        <w:t xml:space="preserve">From 1 January to 31 December 2019, the 39 laboratories collected all </w:t>
      </w:r>
      <w:proofErr w:type="spellStart"/>
      <w:r>
        <w:t>enterococcal</w:t>
      </w:r>
      <w:proofErr w:type="spellEnd"/>
      <w:r>
        <w:t xml:space="preserve"> species isolated from blood cultures. Enterococci with the same species and antimicrobial susceptibility profiles isolated from a patient’s blood culture within 14 days of the first positive culture were excluded. A new </w:t>
      </w:r>
      <w:proofErr w:type="spellStart"/>
      <w:r>
        <w:t>enterococcal</w:t>
      </w:r>
      <w:proofErr w:type="spellEnd"/>
      <w:r>
        <w:t xml:space="preserve"> sepsis episode in the same patient was recorded if it was confirmed by a further culture of blood taken more than 14 days after the initial positive culture. Data were collected on age, sex, dates of admission and discharge (if admitted), and mortality at seven and 30 days from date of blood culture collection. To avoid interpretive bias, no attempt was made to assign attributable mortality. Each episode of bacteraemia was designated as ‘hospital-onset’ if the first positive blood culture(s) in an episode was collected &gt; 48 hours after admission. </w:t>
      </w:r>
    </w:p>
    <w:p w14:paraId="6FD4F716" w14:textId="77777777" w:rsidR="0072733D" w:rsidRPr="00EF6EDD" w:rsidRDefault="0072733D" w:rsidP="00EF6EDD">
      <w:pPr>
        <w:pStyle w:val="Heading2"/>
      </w:pPr>
      <w:r w:rsidRPr="00EF6EDD">
        <w:t xml:space="preserve">Laboratory testing </w:t>
      </w:r>
    </w:p>
    <w:p w14:paraId="58180D0A" w14:textId="77777777" w:rsidR="0072733D" w:rsidRDefault="0072733D" w:rsidP="00EF6EDD">
      <w:proofErr w:type="spellStart"/>
      <w:r>
        <w:t>Enterococcal</w:t>
      </w:r>
      <w:proofErr w:type="spellEnd"/>
      <w:r>
        <w:t xml:space="preserve"> isolates were identified to the species level by the participating laboratories using matrix-assisted laser desorption ionization, MALDI (MALDI </w:t>
      </w:r>
      <w:proofErr w:type="spellStart"/>
      <w:r>
        <w:t>Biotyper</w:t>
      </w:r>
      <w:proofErr w:type="spellEnd"/>
      <w:r>
        <w:t xml:space="preserve"> [Bruker </w:t>
      </w:r>
      <w:proofErr w:type="spellStart"/>
      <w:r>
        <w:t>Daltonics</w:t>
      </w:r>
      <w:proofErr w:type="spellEnd"/>
      <w:r>
        <w:t xml:space="preserve">, Germany] or </w:t>
      </w:r>
      <w:proofErr w:type="spellStart"/>
      <w:r>
        <w:t>Vitek</w:t>
      </w:r>
      <w:proofErr w:type="spellEnd"/>
      <w:r>
        <w:t>-MS</w:t>
      </w:r>
      <w:r>
        <w:rPr>
          <w:vertAlign w:val="superscript"/>
        </w:rPr>
        <w:t>®</w:t>
      </w:r>
      <w:r>
        <w:t xml:space="preserve"> [</w:t>
      </w:r>
      <w:proofErr w:type="spellStart"/>
      <w:r>
        <w:t>bioMérieux</w:t>
      </w:r>
      <w:proofErr w:type="spellEnd"/>
      <w:r>
        <w:t>, France]), or by the Vitek2</w:t>
      </w:r>
      <w:r>
        <w:rPr>
          <w:vertAlign w:val="superscript"/>
        </w:rPr>
        <w:t>®</w:t>
      </w:r>
      <w:r>
        <w:t xml:space="preserve"> (</w:t>
      </w:r>
      <w:proofErr w:type="spellStart"/>
      <w:r>
        <w:t>bioMérieux</w:t>
      </w:r>
      <w:proofErr w:type="spellEnd"/>
      <w:r>
        <w:t>). Antimicrobial susceptibility testing was performed using the Vitek2</w:t>
      </w:r>
      <w:r>
        <w:rPr>
          <w:vertAlign w:val="superscript"/>
        </w:rPr>
        <w:t>®</w:t>
      </w:r>
      <w:r>
        <w:t xml:space="preserve"> (</w:t>
      </w:r>
      <w:proofErr w:type="spellStart"/>
      <w:r>
        <w:t>bioMérieux</w:t>
      </w:r>
      <w:proofErr w:type="spellEnd"/>
      <w:r>
        <w:t>) or the Phoenix™ (Becton Dickinson, USA) automated microbiology systems according to the manufacturer’s instructions. Minimum inhibitory concentration (MIC) data and isolates were referred to the Antimicrobial Resistance and Infectious Diseases (AMRID) Research Laboratory at Murdoch University. Breakpoints as identified by the Clinical and Laboratory Standards Institute (CLSI</w:t>
      </w:r>
      <w:proofErr w:type="gramStart"/>
      <w:r>
        <w:t>)</w:t>
      </w:r>
      <w:r>
        <w:rPr>
          <w:vertAlign w:val="superscript"/>
        </w:rPr>
        <w:t>10</w:t>
      </w:r>
      <w:proofErr w:type="gramEnd"/>
      <w:r>
        <w:t xml:space="preserve"> and European Committee on Antimicrobial Susceptibility Testing (EUCAST)</w:t>
      </w:r>
      <w:r>
        <w:rPr>
          <w:vertAlign w:val="superscript"/>
        </w:rPr>
        <w:t>11</w:t>
      </w:r>
      <w:r>
        <w:t xml:space="preserve"> were utilised for interpretation.</w:t>
      </w:r>
      <w:r>
        <w:rPr>
          <w:vertAlign w:val="superscript"/>
        </w:rPr>
        <w:t xml:space="preserve"> </w:t>
      </w:r>
      <w:r>
        <w:t xml:space="preserve">Linezolid- and </w:t>
      </w:r>
      <w:proofErr w:type="spellStart"/>
      <w:r>
        <w:t>daptomycin</w:t>
      </w:r>
      <w:proofErr w:type="spellEnd"/>
      <w:r>
        <w:t xml:space="preserve">-non-susceptible isolates and vancomycin-susceptible isolates which harboured </w:t>
      </w:r>
      <w:proofErr w:type="spellStart"/>
      <w:r w:rsidRPr="00386EFF">
        <w:rPr>
          <w:rStyle w:val="Emphasis"/>
          <w:b w:val="0"/>
        </w:rPr>
        <w:t>vanA</w:t>
      </w:r>
      <w:proofErr w:type="spellEnd"/>
      <w:r>
        <w:t xml:space="preserve"> or </w:t>
      </w:r>
      <w:proofErr w:type="spellStart"/>
      <w:r w:rsidRPr="00386EFF">
        <w:rPr>
          <w:rStyle w:val="Emphasis"/>
          <w:b w:val="0"/>
        </w:rPr>
        <w:t>vanB</w:t>
      </w:r>
      <w:proofErr w:type="spellEnd"/>
      <w:r>
        <w:t xml:space="preserve"> genes were retested by </w:t>
      </w:r>
      <w:proofErr w:type="spellStart"/>
      <w:r>
        <w:t>Etest</w:t>
      </w:r>
      <w:proofErr w:type="spellEnd"/>
      <w:r>
        <w:rPr>
          <w:vertAlign w:val="superscript"/>
        </w:rPr>
        <w:t>®</w:t>
      </w:r>
      <w:r>
        <w:t xml:space="preserve"> (</w:t>
      </w:r>
      <w:proofErr w:type="spellStart"/>
      <w:r>
        <w:t>bioMérieux</w:t>
      </w:r>
      <w:proofErr w:type="spellEnd"/>
      <w:r>
        <w:t xml:space="preserve">) using the Mueller-Hinton agar recommended by the manufacturer. </w:t>
      </w:r>
      <w:r w:rsidRPr="00386EFF">
        <w:rPr>
          <w:rStyle w:val="Emphasis"/>
          <w:b w:val="0"/>
        </w:rPr>
        <w:t xml:space="preserve">E. </w:t>
      </w:r>
      <w:proofErr w:type="spellStart"/>
      <w:r w:rsidRPr="00386EFF">
        <w:rPr>
          <w:rStyle w:val="Emphasis"/>
          <w:b w:val="0"/>
        </w:rPr>
        <w:t>faecalis</w:t>
      </w:r>
      <w:proofErr w:type="spellEnd"/>
      <w:r>
        <w:t xml:space="preserve"> ATCC</w:t>
      </w:r>
      <w:r>
        <w:rPr>
          <w:vertAlign w:val="superscript"/>
        </w:rPr>
        <w:t xml:space="preserve">® </w:t>
      </w:r>
      <w:r>
        <w:t xml:space="preserve">29212 was used as the control strain. Molecular testing was performed by whole genome sequencing (WGS) using the </w:t>
      </w:r>
      <w:proofErr w:type="spellStart"/>
      <w:r>
        <w:t>NextSeq</w:t>
      </w:r>
      <w:proofErr w:type="spellEnd"/>
      <w:r>
        <w:rPr>
          <w:vertAlign w:val="superscript"/>
        </w:rPr>
        <w:t>®</w:t>
      </w:r>
      <w:r>
        <w:t xml:space="preserve"> platform (Illumina, USA). Sequencing results were analysed using the Nullarbor pipeline.</w:t>
      </w:r>
      <w:r>
        <w:rPr>
          <w:vertAlign w:val="superscript"/>
        </w:rPr>
        <w:t xml:space="preserve">12 </w:t>
      </w:r>
    </w:p>
    <w:p w14:paraId="2DB910D3" w14:textId="77777777" w:rsidR="0072733D" w:rsidRDefault="0072733D" w:rsidP="00EF6EDD">
      <w:r>
        <w:t xml:space="preserve">A chi-square test for comparison of two proportions was performed and 95% confidence intervals (95% CI) were determined using </w:t>
      </w:r>
      <w:proofErr w:type="spellStart"/>
      <w:r>
        <w:t>MedCalc</w:t>
      </w:r>
      <w:proofErr w:type="spellEnd"/>
      <w:r>
        <w:t xml:space="preserve"> for Windows, version 12.7 (</w:t>
      </w:r>
      <w:proofErr w:type="spellStart"/>
      <w:r>
        <w:t>MedCalc</w:t>
      </w:r>
      <w:proofErr w:type="spellEnd"/>
      <w:r>
        <w:t xml:space="preserve"> Software, Belgium). </w:t>
      </w:r>
    </w:p>
    <w:p w14:paraId="2FC7407A" w14:textId="77777777" w:rsidR="0072733D" w:rsidRDefault="0072733D" w:rsidP="00EF6EDD">
      <w:r>
        <w:t xml:space="preserve">Approval to conduct the prospective data collection was given by the research ethics committee associated with each participating laboratory. </w:t>
      </w:r>
    </w:p>
    <w:p w14:paraId="0A014949" w14:textId="77777777" w:rsidR="0072733D" w:rsidRPr="00EF6EDD" w:rsidRDefault="0072733D" w:rsidP="00EF6EDD">
      <w:pPr>
        <w:pStyle w:val="Heading1"/>
      </w:pPr>
      <w:r w:rsidRPr="00EF6EDD">
        <w:t xml:space="preserve">Results </w:t>
      </w:r>
    </w:p>
    <w:p w14:paraId="6E653B80" w14:textId="77777777" w:rsidR="0072733D" w:rsidRDefault="0072733D" w:rsidP="00EF6EDD">
      <w:r>
        <w:t xml:space="preserve">From 1 January to 31 December 2019, a total of 1,361 unique episodes of </w:t>
      </w:r>
      <w:proofErr w:type="spellStart"/>
      <w:r>
        <w:t>enterococcal</w:t>
      </w:r>
      <w:proofErr w:type="spellEnd"/>
      <w:r>
        <w:t xml:space="preserve"> bacteraemia were identified. Although nine </w:t>
      </w:r>
      <w:r w:rsidRPr="00386EFF">
        <w:rPr>
          <w:rStyle w:val="Emphasis"/>
          <w:b w:val="0"/>
        </w:rPr>
        <w:t>Enterococcus</w:t>
      </w:r>
      <w:r>
        <w:t xml:space="preserve"> species were identified, 51.4% of isolates (699) were </w:t>
      </w:r>
      <w:r w:rsidRPr="00386EFF">
        <w:rPr>
          <w:rStyle w:val="Emphasis"/>
          <w:b w:val="0"/>
        </w:rPr>
        <w:t xml:space="preserve">E. </w:t>
      </w:r>
      <w:proofErr w:type="spellStart"/>
      <w:r w:rsidRPr="00386EFF">
        <w:rPr>
          <w:rStyle w:val="Emphasis"/>
          <w:b w:val="0"/>
        </w:rPr>
        <w:t>faecalis</w:t>
      </w:r>
      <w:proofErr w:type="spellEnd"/>
      <w:r>
        <w:t xml:space="preserve"> and 43.8% (596 </w:t>
      </w:r>
      <w:r>
        <w:lastRenderedPageBreak/>
        <w:t xml:space="preserve">isolates) were </w:t>
      </w:r>
      <w:r w:rsidRPr="00386EFF">
        <w:rPr>
          <w:rStyle w:val="Emphasis"/>
          <w:b w:val="0"/>
        </w:rPr>
        <w:t xml:space="preserve">E. </w:t>
      </w:r>
      <w:proofErr w:type="spellStart"/>
      <w:r w:rsidRPr="00386EFF">
        <w:rPr>
          <w:rStyle w:val="Emphasis"/>
          <w:b w:val="0"/>
        </w:rPr>
        <w:t>faecium</w:t>
      </w:r>
      <w:proofErr w:type="spellEnd"/>
      <w:r w:rsidRPr="00386EFF">
        <w:rPr>
          <w:rStyle w:val="Emphasis"/>
          <w:b w:val="0"/>
        </w:rPr>
        <w:t>.</w:t>
      </w:r>
      <w:r>
        <w:t xml:space="preserve"> The remaining 66 enterococci were identified either as </w:t>
      </w:r>
      <w:r w:rsidRPr="00386EFF">
        <w:rPr>
          <w:rStyle w:val="Emphasis"/>
          <w:b w:val="0"/>
        </w:rPr>
        <w:t xml:space="preserve">E. </w:t>
      </w:r>
      <w:proofErr w:type="spellStart"/>
      <w:r w:rsidRPr="00386EFF">
        <w:rPr>
          <w:rStyle w:val="Emphasis"/>
          <w:b w:val="0"/>
        </w:rPr>
        <w:t>casseliflavus</w:t>
      </w:r>
      <w:proofErr w:type="spellEnd"/>
      <w:r>
        <w:t xml:space="preserve"> (22 isolates</w:t>
      </w:r>
      <w:r w:rsidRPr="00386EFF">
        <w:rPr>
          <w:rStyle w:val="Emphasis"/>
          <w:b w:val="0"/>
        </w:rPr>
        <w:t xml:space="preserve">), E. </w:t>
      </w:r>
      <w:proofErr w:type="spellStart"/>
      <w:r w:rsidRPr="00386EFF">
        <w:rPr>
          <w:rStyle w:val="Emphasis"/>
          <w:b w:val="0"/>
        </w:rPr>
        <w:t>gallinarum</w:t>
      </w:r>
      <w:proofErr w:type="spellEnd"/>
      <w:r>
        <w:t xml:space="preserve"> (21 isolates), </w:t>
      </w:r>
      <w:r w:rsidRPr="00386EFF">
        <w:rPr>
          <w:rStyle w:val="Emphasis"/>
          <w:b w:val="0"/>
        </w:rPr>
        <w:t xml:space="preserve">E. </w:t>
      </w:r>
      <w:proofErr w:type="spellStart"/>
      <w:r w:rsidRPr="00386EFF">
        <w:rPr>
          <w:rStyle w:val="Emphasis"/>
          <w:b w:val="0"/>
        </w:rPr>
        <w:t>avium</w:t>
      </w:r>
      <w:proofErr w:type="spellEnd"/>
      <w:r>
        <w:t xml:space="preserve"> (13 isolates), </w:t>
      </w:r>
      <w:r w:rsidRPr="00386EFF">
        <w:rPr>
          <w:rStyle w:val="Emphasis"/>
          <w:b w:val="0"/>
        </w:rPr>
        <w:t xml:space="preserve">E. </w:t>
      </w:r>
      <w:proofErr w:type="spellStart"/>
      <w:r w:rsidRPr="00386EFF">
        <w:rPr>
          <w:rStyle w:val="Emphasis"/>
          <w:b w:val="0"/>
        </w:rPr>
        <w:t>hirae</w:t>
      </w:r>
      <w:proofErr w:type="spellEnd"/>
      <w:r>
        <w:t xml:space="preserve"> (3 isolates), </w:t>
      </w:r>
      <w:r w:rsidRPr="00386EFF">
        <w:rPr>
          <w:rStyle w:val="Emphasis"/>
          <w:b w:val="0"/>
        </w:rPr>
        <w:t xml:space="preserve">E. </w:t>
      </w:r>
      <w:proofErr w:type="spellStart"/>
      <w:r w:rsidRPr="00386EFF">
        <w:rPr>
          <w:rStyle w:val="Emphasis"/>
          <w:b w:val="0"/>
        </w:rPr>
        <w:t>raffinosus</w:t>
      </w:r>
      <w:proofErr w:type="spellEnd"/>
      <w:r>
        <w:t xml:space="preserve"> (3 isolates), </w:t>
      </w:r>
      <w:r w:rsidRPr="004F23C1">
        <w:rPr>
          <w:i/>
        </w:rPr>
        <w:t xml:space="preserve">E. </w:t>
      </w:r>
      <w:proofErr w:type="spellStart"/>
      <w:r w:rsidRPr="004F23C1">
        <w:rPr>
          <w:i/>
        </w:rPr>
        <w:t>durans</w:t>
      </w:r>
      <w:proofErr w:type="spellEnd"/>
      <w:r>
        <w:t xml:space="preserve"> (3 isolates), or </w:t>
      </w:r>
      <w:r w:rsidRPr="00386EFF">
        <w:rPr>
          <w:rStyle w:val="Emphasis"/>
          <w:b w:val="0"/>
        </w:rPr>
        <w:t xml:space="preserve">E. </w:t>
      </w:r>
      <w:proofErr w:type="spellStart"/>
      <w:r w:rsidRPr="00386EFF">
        <w:rPr>
          <w:rStyle w:val="Emphasis"/>
          <w:b w:val="0"/>
        </w:rPr>
        <w:t>thailandicus</w:t>
      </w:r>
      <w:proofErr w:type="spellEnd"/>
      <w:r>
        <w:t xml:space="preserve"> (1 isolate). </w:t>
      </w:r>
    </w:p>
    <w:p w14:paraId="3CA8905E" w14:textId="77777777" w:rsidR="0072733D" w:rsidRDefault="0072733D" w:rsidP="00EF6EDD">
      <w:r>
        <w:t>A significant difference was seen in patient sex (</w:t>
      </w:r>
      <w:r w:rsidRPr="00386EFF">
        <w:rPr>
          <w:rStyle w:val="Emphasis"/>
          <w:b w:val="0"/>
        </w:rPr>
        <w:t>p</w:t>
      </w:r>
      <w:r>
        <w:t xml:space="preserve"> &lt; 0.0001), with 890 patients (65.4%) male (95% CI: 62.8–67.9). The average age of patients was 64 years, ranging from 0 to 102 years, with a median age of 69 years. The majority of episodes, 52.9% (720/1,361), were community-onset (95% CI: 50.2–55.6). However, a significant difference (</w:t>
      </w:r>
      <w:r w:rsidRPr="00386EFF">
        <w:rPr>
          <w:rStyle w:val="Emphasis"/>
          <w:b w:val="0"/>
        </w:rPr>
        <w:t>p</w:t>
      </w:r>
      <w:r>
        <w:t xml:space="preserve"> &lt; 0.0001) in place of onset was seen between </w:t>
      </w:r>
      <w:r w:rsidRPr="00386EFF">
        <w:rPr>
          <w:rStyle w:val="Emphasis"/>
          <w:b w:val="0"/>
        </w:rPr>
        <w:t xml:space="preserve">E. </w:t>
      </w:r>
      <w:proofErr w:type="spellStart"/>
      <w:r w:rsidRPr="00386EFF">
        <w:rPr>
          <w:rStyle w:val="Emphasis"/>
          <w:b w:val="0"/>
        </w:rPr>
        <w:t>faecium</w:t>
      </w:r>
      <w:proofErr w:type="spellEnd"/>
      <w:r>
        <w:t xml:space="preserve"> and </w:t>
      </w:r>
      <w:r w:rsidRPr="00386EFF">
        <w:rPr>
          <w:rStyle w:val="Emphasis"/>
          <w:b w:val="0"/>
        </w:rPr>
        <w:t xml:space="preserve">E. </w:t>
      </w:r>
      <w:proofErr w:type="spellStart"/>
      <w:r w:rsidRPr="00386EFF">
        <w:rPr>
          <w:rStyle w:val="Emphasis"/>
          <w:b w:val="0"/>
        </w:rPr>
        <w:t>faecalis</w:t>
      </w:r>
      <w:proofErr w:type="spellEnd"/>
      <w:r>
        <w:t xml:space="preserve">, with only 30.2% (95% CI: 26.5–34.0) of </w:t>
      </w:r>
      <w:r w:rsidRPr="00386EFF">
        <w:rPr>
          <w:rStyle w:val="Emphasis"/>
          <w:b w:val="0"/>
        </w:rPr>
        <w:t xml:space="preserve">E. </w:t>
      </w:r>
      <w:proofErr w:type="spellStart"/>
      <w:r w:rsidRPr="00386EFF">
        <w:rPr>
          <w:rStyle w:val="Emphasis"/>
          <w:b w:val="0"/>
        </w:rPr>
        <w:t>faecium</w:t>
      </w:r>
      <w:proofErr w:type="spellEnd"/>
      <w:r w:rsidRPr="00386EFF">
        <w:rPr>
          <w:rStyle w:val="Emphasis"/>
          <w:b w:val="0"/>
        </w:rPr>
        <w:t xml:space="preserve"> </w:t>
      </w:r>
      <w:r>
        <w:t xml:space="preserve">episodes being community-onset versus 69.7% (95% CI: 66.1–73.1) for </w:t>
      </w:r>
      <w:r w:rsidRPr="00386EFF">
        <w:rPr>
          <w:rStyle w:val="Emphasis"/>
          <w:b w:val="0"/>
        </w:rPr>
        <w:t xml:space="preserve">E. </w:t>
      </w:r>
      <w:proofErr w:type="spellStart"/>
      <w:r w:rsidRPr="00386EFF">
        <w:rPr>
          <w:rStyle w:val="Emphasis"/>
          <w:b w:val="0"/>
        </w:rPr>
        <w:t>faecalis</w:t>
      </w:r>
      <w:proofErr w:type="spellEnd"/>
      <w:r>
        <w:t>. All-cause mortality at 30 days, where data were known, was 20.6% (95% CI: 18.2–23.1). There was a significant difference (</w:t>
      </w:r>
      <w:r w:rsidRPr="00386EFF">
        <w:rPr>
          <w:rStyle w:val="Emphasis"/>
          <w:b w:val="0"/>
        </w:rPr>
        <w:t>p</w:t>
      </w:r>
      <w:r>
        <w:t xml:space="preserve"> &lt; 0.0001) in mortality between </w:t>
      </w:r>
      <w:r w:rsidRPr="00386EFF">
        <w:rPr>
          <w:rStyle w:val="Emphasis"/>
          <w:b w:val="0"/>
        </w:rPr>
        <w:t xml:space="preserve">E. </w:t>
      </w:r>
      <w:proofErr w:type="spellStart"/>
      <w:r w:rsidRPr="00386EFF">
        <w:rPr>
          <w:rStyle w:val="Emphasis"/>
          <w:b w:val="0"/>
        </w:rPr>
        <w:t>faecalis</w:t>
      </w:r>
      <w:proofErr w:type="spellEnd"/>
      <w:r>
        <w:t xml:space="preserve"> and </w:t>
      </w:r>
      <w:r w:rsidRPr="00386EFF">
        <w:rPr>
          <w:rStyle w:val="Emphasis"/>
          <w:b w:val="0"/>
        </w:rPr>
        <w:t xml:space="preserve">E. </w:t>
      </w:r>
      <w:proofErr w:type="spellStart"/>
      <w:r w:rsidRPr="00386EFF">
        <w:rPr>
          <w:rStyle w:val="Emphasis"/>
          <w:b w:val="0"/>
        </w:rPr>
        <w:t>faecium</w:t>
      </w:r>
      <w:proofErr w:type="spellEnd"/>
      <w:r>
        <w:t xml:space="preserve"> episodes (13.7% vs 26.4% respectively), but not between vancomycin-susceptible and vancomycin-non-susceptible </w:t>
      </w:r>
      <w:r w:rsidRPr="00386EFF">
        <w:rPr>
          <w:rStyle w:val="Emphasis"/>
          <w:b w:val="0"/>
        </w:rPr>
        <w:t xml:space="preserve">E. </w:t>
      </w:r>
      <w:proofErr w:type="spellStart"/>
      <w:r w:rsidRPr="00386EFF">
        <w:rPr>
          <w:rStyle w:val="Emphasis"/>
          <w:b w:val="0"/>
        </w:rPr>
        <w:t>faecium</w:t>
      </w:r>
      <w:proofErr w:type="spellEnd"/>
      <w:r w:rsidRPr="00386EFF">
        <w:rPr>
          <w:rStyle w:val="Emphasis"/>
          <w:b w:val="0"/>
        </w:rPr>
        <w:t xml:space="preserve"> </w:t>
      </w:r>
      <w:r>
        <w:t xml:space="preserve">episodes (24.0% vs 30.9% respectively, </w:t>
      </w:r>
      <w:r w:rsidRPr="00386EFF">
        <w:rPr>
          <w:rStyle w:val="Emphasis"/>
          <w:b w:val="0"/>
        </w:rPr>
        <w:t>p</w:t>
      </w:r>
      <w:r>
        <w:t xml:space="preserve"> = 0.17). </w:t>
      </w:r>
    </w:p>
    <w:p w14:paraId="29B72B29" w14:textId="77777777" w:rsidR="0072733D" w:rsidRPr="00EF6EDD" w:rsidRDefault="0072733D" w:rsidP="00EF6EDD">
      <w:pPr>
        <w:pStyle w:val="Heading2"/>
      </w:pPr>
      <w:r w:rsidRPr="004F23C1">
        <w:rPr>
          <w:i/>
        </w:rPr>
        <w:t xml:space="preserve">E. </w:t>
      </w:r>
      <w:proofErr w:type="spellStart"/>
      <w:r w:rsidRPr="004F23C1">
        <w:rPr>
          <w:i/>
        </w:rPr>
        <w:t>faecalis</w:t>
      </w:r>
      <w:proofErr w:type="spellEnd"/>
      <w:r w:rsidRPr="00EF6EDD">
        <w:t xml:space="preserve"> phenotypic susceptibility results </w:t>
      </w:r>
    </w:p>
    <w:p w14:paraId="72FF8288" w14:textId="77777777" w:rsidR="0072733D" w:rsidRDefault="0072733D" w:rsidP="00EF6EDD">
      <w:r>
        <w:t xml:space="preserve">Apart from erythromycin, tetracycline, ciprofloxacin and high-level gentamicin, acquired resistance was rare amongst </w:t>
      </w:r>
      <w:r w:rsidRPr="00386EFF">
        <w:rPr>
          <w:rStyle w:val="Emphasis"/>
          <w:b w:val="0"/>
        </w:rPr>
        <w:t xml:space="preserve">E. </w:t>
      </w:r>
      <w:proofErr w:type="spellStart"/>
      <w:r w:rsidRPr="00386EFF">
        <w:rPr>
          <w:rStyle w:val="Emphasis"/>
          <w:b w:val="0"/>
        </w:rPr>
        <w:t>faecalis</w:t>
      </w:r>
      <w:proofErr w:type="spellEnd"/>
      <w:r>
        <w:t xml:space="preserve"> (Table 1). One isolate with a vancomycin MIC of 16 mg/L was considered intermediate by CLSI and resistant by EUCAST interpretive criteria. One isolate with an ampicillin MIC of 8 mg/L was considered susceptible by CLSI criteria and intermediate by EUCAST criteria; </w:t>
      </w:r>
      <w:r w:rsidRPr="00386EFF">
        <w:rPr>
          <w:rStyle w:val="Emphasis"/>
          <w:b w:val="0"/>
        </w:rPr>
        <w:t xml:space="preserve">van </w:t>
      </w:r>
      <w:r>
        <w:t xml:space="preserve">genes were not detected in this isolate. A total of 43 </w:t>
      </w:r>
      <w:r w:rsidRPr="00386EFF">
        <w:rPr>
          <w:rStyle w:val="Emphasis"/>
          <w:b w:val="0"/>
        </w:rPr>
        <w:t xml:space="preserve">E. </w:t>
      </w:r>
      <w:proofErr w:type="spellStart"/>
      <w:r w:rsidRPr="00386EFF">
        <w:rPr>
          <w:rStyle w:val="Emphasis"/>
          <w:b w:val="0"/>
        </w:rPr>
        <w:t>faecalis</w:t>
      </w:r>
      <w:proofErr w:type="spellEnd"/>
      <w:r>
        <w:t xml:space="preserve"> isolates (6.2%) were initially reported as linezolid non-susceptible (CLSI breakpoint &gt; 2 mg/L). However by </w:t>
      </w:r>
      <w:proofErr w:type="spellStart"/>
      <w:r>
        <w:t>Etest</w:t>
      </w:r>
      <w:proofErr w:type="spellEnd"/>
      <w:r>
        <w:rPr>
          <w:vertAlign w:val="superscript"/>
        </w:rPr>
        <w:t>®</w:t>
      </w:r>
      <w:r>
        <w:t xml:space="preserve">, 42 of the 43 isolates had a linezolid MIC of ≤ 2 mg/L and were therefore considered linezolid susceptible. The remaining isolate with an MIC of 4 mg/L, although intermediate by CLSI criteria, was considered susceptible by EUCAST criteria. One isolate was initially reported as </w:t>
      </w:r>
      <w:proofErr w:type="spellStart"/>
      <w:r>
        <w:t>daptomycin</w:t>
      </w:r>
      <w:proofErr w:type="spellEnd"/>
      <w:r>
        <w:t xml:space="preserve"> resistant (≥ 8 mg/L) by CLSI criteria, however this isolate was unavailable for confirmation by </w:t>
      </w:r>
      <w:proofErr w:type="spellStart"/>
      <w:r>
        <w:t>Etest</w:t>
      </w:r>
      <w:proofErr w:type="spellEnd"/>
      <w:r>
        <w:rPr>
          <w:vertAlign w:val="superscript"/>
        </w:rPr>
        <w:t>®</w:t>
      </w:r>
      <w:r>
        <w:t>.</w:t>
      </w:r>
    </w:p>
    <w:p w14:paraId="4F3F95EA" w14:textId="77777777" w:rsidR="00195A2D" w:rsidRDefault="00195A2D">
      <w:pPr>
        <w:rPr>
          <w:b/>
        </w:rPr>
      </w:pPr>
      <w:r>
        <w:br w:type="page"/>
      </w:r>
    </w:p>
    <w:p w14:paraId="55670B3F" w14:textId="77777777" w:rsidR="0072733D" w:rsidRDefault="0072733D" w:rsidP="00EF6EDD">
      <w:pPr>
        <w:pStyle w:val="CDIFigures"/>
      </w:pPr>
      <w:r>
        <w:lastRenderedPageBreak/>
        <w:t xml:space="preserve">Table 1: The number and proportion of </w:t>
      </w:r>
      <w:r w:rsidRPr="008240F2">
        <w:rPr>
          <w:i/>
        </w:rPr>
        <w:t xml:space="preserve">E. </w:t>
      </w:r>
      <w:proofErr w:type="spellStart"/>
      <w:r w:rsidRPr="008240F2">
        <w:rPr>
          <w:i/>
        </w:rPr>
        <w:t>faecalis</w:t>
      </w:r>
      <w:proofErr w:type="spellEnd"/>
      <w:r>
        <w:t xml:space="preserve"> non-susceptible to ampicillin and the non-β-lactam antimicrobials, Australia, 2019</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he number and proportion of Enterococcus faecalis non-susceptible to ampicillin, vancomycin, erythromycin, tetracycline, ciprofloxacin, daptomycin, teicoplanin, linezolid, nitrofurantoin and high-level gentamicin using CLSI and EUCAST defined breakpoints"/>
      </w:tblPr>
      <w:tblGrid>
        <w:gridCol w:w="1920"/>
        <w:gridCol w:w="616"/>
        <w:gridCol w:w="1701"/>
        <w:gridCol w:w="527"/>
        <w:gridCol w:w="485"/>
        <w:gridCol w:w="527"/>
        <w:gridCol w:w="969"/>
        <w:gridCol w:w="1096"/>
        <w:gridCol w:w="2569"/>
      </w:tblGrid>
      <w:tr w:rsidR="0019772B" w:rsidRPr="00195A2D" w14:paraId="00CE243E" w14:textId="77777777" w:rsidTr="00C554B8">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single" w:sz="2" w:space="0" w:color="808080" w:themeColor="background1" w:themeShade="80"/>
              <w:left w:val="single" w:sz="2" w:space="0" w:color="808080" w:themeColor="background1" w:themeShade="80"/>
              <w:bottom w:val="single" w:sz="2" w:space="0" w:color="FFFFFF" w:themeColor="background1"/>
              <w:right w:val="single" w:sz="2" w:space="0" w:color="FFFFFF" w:themeColor="background1"/>
            </w:tcBorders>
            <w:hideMark/>
          </w:tcPr>
          <w:p w14:paraId="6D275689" w14:textId="77777777" w:rsidR="0072733D" w:rsidRPr="00195A2D" w:rsidRDefault="0072733D">
            <w:pPr>
              <w:pStyle w:val="NormalWeb"/>
              <w:rPr>
                <w:color w:val="FFFFFF" w:themeColor="background1"/>
                <w:sz w:val="18"/>
                <w:szCs w:val="18"/>
              </w:rPr>
            </w:pPr>
            <w:r w:rsidRPr="00195A2D">
              <w:rPr>
                <w:color w:val="FFFFFF" w:themeColor="background1"/>
                <w:sz w:val="18"/>
                <w:szCs w:val="18"/>
              </w:rPr>
              <w:t>Antimicrobial</w:t>
            </w:r>
          </w:p>
        </w:tc>
        <w:tc>
          <w:tcPr>
            <w:tcW w:w="0" w:type="auto"/>
            <w:vMerge w:val="restart"/>
            <w:tcBorders>
              <w:top w:val="single" w:sz="2" w:space="0" w:color="808080" w:themeColor="background1" w:themeShade="80"/>
              <w:left w:val="single" w:sz="2" w:space="0" w:color="FFFFFF" w:themeColor="background1"/>
              <w:bottom w:val="single" w:sz="2" w:space="0" w:color="FFFFFF" w:themeColor="background1"/>
              <w:right w:val="single" w:sz="2" w:space="0" w:color="FFFFFF" w:themeColor="background1"/>
            </w:tcBorders>
            <w:hideMark/>
          </w:tcPr>
          <w:p w14:paraId="192FC021" w14:textId="77777777" w:rsidR="0072733D" w:rsidRPr="00195A2D" w:rsidRDefault="0072733D" w:rsidP="00B02C76">
            <w:pPr>
              <w:pStyle w:val="NormalWeb"/>
              <w:jc w:val="center"/>
              <w:rPr>
                <w:color w:val="FFFFFF" w:themeColor="background1"/>
                <w:sz w:val="18"/>
                <w:szCs w:val="18"/>
              </w:rPr>
            </w:pPr>
            <w:r w:rsidRPr="00195A2D">
              <w:rPr>
                <w:color w:val="FFFFFF" w:themeColor="background1"/>
                <w:sz w:val="18"/>
                <w:szCs w:val="18"/>
              </w:rPr>
              <w:t>Tested</w:t>
            </w:r>
          </w:p>
        </w:tc>
        <w:tc>
          <w:tcPr>
            <w:tcW w:w="0" w:type="auto"/>
            <w:vMerge w:val="restart"/>
            <w:tcBorders>
              <w:top w:val="single" w:sz="2" w:space="0" w:color="808080" w:themeColor="background1" w:themeShade="80"/>
              <w:left w:val="single" w:sz="2" w:space="0" w:color="FFFFFF" w:themeColor="background1"/>
              <w:bottom w:val="single" w:sz="2" w:space="0" w:color="FFFFFF" w:themeColor="background1"/>
              <w:right w:val="single" w:sz="2" w:space="0" w:color="FFFFFF" w:themeColor="background1"/>
            </w:tcBorders>
            <w:hideMark/>
          </w:tcPr>
          <w:p w14:paraId="57EA7D4A" w14:textId="77777777" w:rsidR="0072733D" w:rsidRPr="00195A2D" w:rsidRDefault="0072733D" w:rsidP="00B02C76">
            <w:pPr>
              <w:pStyle w:val="NormalWeb"/>
              <w:jc w:val="center"/>
              <w:rPr>
                <w:color w:val="FFFFFF" w:themeColor="background1"/>
                <w:sz w:val="18"/>
                <w:szCs w:val="18"/>
              </w:rPr>
            </w:pPr>
            <w:r w:rsidRPr="00195A2D">
              <w:rPr>
                <w:color w:val="FFFFFF" w:themeColor="background1"/>
                <w:sz w:val="18"/>
                <w:szCs w:val="18"/>
              </w:rPr>
              <w:t>Breakpoint Guideline</w:t>
            </w:r>
          </w:p>
        </w:tc>
        <w:tc>
          <w:tcPr>
            <w:tcW w:w="0" w:type="auto"/>
            <w:gridSpan w:val="3"/>
            <w:tcBorders>
              <w:top w:val="single" w:sz="2" w:space="0" w:color="808080" w:themeColor="background1" w:themeShade="80"/>
              <w:left w:val="single" w:sz="2" w:space="0" w:color="FFFFFF" w:themeColor="background1"/>
              <w:bottom w:val="single" w:sz="2" w:space="0" w:color="FFFFFF" w:themeColor="background1"/>
              <w:right w:val="single" w:sz="2" w:space="0" w:color="FFFFFF" w:themeColor="background1"/>
            </w:tcBorders>
            <w:hideMark/>
          </w:tcPr>
          <w:p w14:paraId="59D56EC7" w14:textId="77777777" w:rsidR="0072733D" w:rsidRPr="00195A2D" w:rsidRDefault="0072733D" w:rsidP="00B02C76">
            <w:pPr>
              <w:pStyle w:val="NormalWeb"/>
              <w:jc w:val="center"/>
              <w:rPr>
                <w:color w:val="FFFFFF" w:themeColor="background1"/>
                <w:sz w:val="18"/>
                <w:szCs w:val="18"/>
              </w:rPr>
            </w:pPr>
            <w:r w:rsidRPr="00195A2D">
              <w:rPr>
                <w:color w:val="FFFFFF" w:themeColor="background1"/>
                <w:sz w:val="18"/>
                <w:szCs w:val="18"/>
              </w:rPr>
              <w:t>Breakpoint (mg/L)</w:t>
            </w:r>
            <w:r w:rsidRPr="008240F2">
              <w:rPr>
                <w:color w:val="FFFFFF" w:themeColor="background1"/>
                <w:sz w:val="18"/>
                <w:szCs w:val="18"/>
                <w:vertAlign w:val="superscript"/>
              </w:rPr>
              <w:t>a</w:t>
            </w:r>
          </w:p>
        </w:tc>
        <w:tc>
          <w:tcPr>
            <w:tcW w:w="0" w:type="auto"/>
            <w:tcBorders>
              <w:top w:val="single" w:sz="2" w:space="0" w:color="808080" w:themeColor="background1" w:themeShade="80"/>
              <w:left w:val="single" w:sz="2" w:space="0" w:color="FFFFFF" w:themeColor="background1"/>
              <w:bottom w:val="single" w:sz="2" w:space="0" w:color="FFFFFF" w:themeColor="background1"/>
              <w:right w:val="single" w:sz="2" w:space="0" w:color="FFFFFF" w:themeColor="background1"/>
            </w:tcBorders>
            <w:hideMark/>
          </w:tcPr>
          <w:p w14:paraId="6C079B89" w14:textId="77777777" w:rsidR="0072733D" w:rsidRPr="00195A2D" w:rsidRDefault="0072733D" w:rsidP="00B02C76">
            <w:pPr>
              <w:pStyle w:val="NormalWeb"/>
              <w:jc w:val="center"/>
              <w:rPr>
                <w:color w:val="FFFFFF" w:themeColor="background1"/>
                <w:sz w:val="18"/>
                <w:szCs w:val="18"/>
              </w:rPr>
            </w:pPr>
            <w:r w:rsidRPr="00195A2D">
              <w:rPr>
                <w:color w:val="FFFFFF" w:themeColor="background1"/>
                <w:sz w:val="18"/>
                <w:szCs w:val="18"/>
              </w:rPr>
              <w:t>Susceptible</w:t>
            </w:r>
          </w:p>
        </w:tc>
        <w:tc>
          <w:tcPr>
            <w:tcW w:w="0" w:type="auto"/>
            <w:tcBorders>
              <w:top w:val="single" w:sz="2" w:space="0" w:color="808080" w:themeColor="background1" w:themeShade="80"/>
              <w:left w:val="single" w:sz="2" w:space="0" w:color="FFFFFF" w:themeColor="background1"/>
              <w:bottom w:val="single" w:sz="2" w:space="0" w:color="FFFFFF" w:themeColor="background1"/>
              <w:right w:val="single" w:sz="2" w:space="0" w:color="FFFFFF" w:themeColor="background1"/>
            </w:tcBorders>
            <w:hideMark/>
          </w:tcPr>
          <w:p w14:paraId="7AE6CF67" w14:textId="77777777" w:rsidR="0072733D" w:rsidRPr="00195A2D" w:rsidRDefault="0072733D" w:rsidP="00B02C76">
            <w:pPr>
              <w:pStyle w:val="NormalWeb"/>
              <w:jc w:val="center"/>
              <w:rPr>
                <w:color w:val="FFFFFF" w:themeColor="background1"/>
                <w:sz w:val="18"/>
                <w:szCs w:val="18"/>
              </w:rPr>
            </w:pPr>
            <w:r w:rsidRPr="00195A2D">
              <w:rPr>
                <w:color w:val="FFFFFF" w:themeColor="background1"/>
                <w:sz w:val="18"/>
                <w:szCs w:val="18"/>
              </w:rPr>
              <w:t>Intermediate</w:t>
            </w:r>
          </w:p>
        </w:tc>
        <w:tc>
          <w:tcPr>
            <w:tcW w:w="2569" w:type="dxa"/>
            <w:tcBorders>
              <w:top w:val="single" w:sz="2" w:space="0" w:color="808080" w:themeColor="background1" w:themeShade="80"/>
              <w:left w:val="single" w:sz="2" w:space="0" w:color="FFFFFF" w:themeColor="background1"/>
              <w:bottom w:val="single" w:sz="2" w:space="0" w:color="FFFFFF" w:themeColor="background1"/>
              <w:right w:val="single" w:sz="2" w:space="0" w:color="808080" w:themeColor="background1" w:themeShade="80"/>
            </w:tcBorders>
            <w:hideMark/>
          </w:tcPr>
          <w:p w14:paraId="03AF8D58" w14:textId="77777777" w:rsidR="0072733D" w:rsidRPr="00195A2D" w:rsidRDefault="0072733D" w:rsidP="00B02C76">
            <w:pPr>
              <w:pStyle w:val="NormalWeb"/>
              <w:jc w:val="center"/>
              <w:rPr>
                <w:color w:val="FFFFFF" w:themeColor="background1"/>
                <w:sz w:val="18"/>
                <w:szCs w:val="18"/>
              </w:rPr>
            </w:pPr>
            <w:r w:rsidRPr="00195A2D">
              <w:rPr>
                <w:color w:val="FFFFFF" w:themeColor="background1"/>
                <w:sz w:val="18"/>
                <w:szCs w:val="18"/>
                <w:lang w:val="en-US"/>
              </w:rPr>
              <w:t>Resistant</w:t>
            </w:r>
          </w:p>
        </w:tc>
      </w:tr>
      <w:tr w:rsidR="0019772B" w:rsidRPr="00195A2D" w14:paraId="10A40EFA" w14:textId="77777777" w:rsidTr="00033C7C">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left w:val="single" w:sz="2" w:space="0" w:color="808080" w:themeColor="background1" w:themeShade="80"/>
              <w:bottom w:val="single" w:sz="2" w:space="0" w:color="808080" w:themeColor="background1" w:themeShade="80"/>
              <w:right w:val="single" w:sz="2" w:space="0" w:color="FFFFFF" w:themeColor="background1"/>
            </w:tcBorders>
            <w:hideMark/>
          </w:tcPr>
          <w:p w14:paraId="7F5105A2" w14:textId="77777777" w:rsidR="0072733D" w:rsidRPr="00195A2D" w:rsidRDefault="0072733D">
            <w:pPr>
              <w:rPr>
                <w:color w:val="FFFFFF" w:themeColor="background1"/>
                <w:sz w:val="18"/>
                <w:szCs w:val="18"/>
              </w:rPr>
            </w:pPr>
          </w:p>
        </w:tc>
        <w:tc>
          <w:tcPr>
            <w:tcW w:w="0" w:type="auto"/>
            <w:vMerge/>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62521103" w14:textId="77777777" w:rsidR="0072733D" w:rsidRPr="00195A2D" w:rsidRDefault="0072733D" w:rsidP="00B02C76">
            <w:pPr>
              <w:jc w:val="center"/>
              <w:rPr>
                <w:color w:val="FFFFFF" w:themeColor="background1"/>
                <w:sz w:val="18"/>
                <w:szCs w:val="18"/>
              </w:rPr>
            </w:pPr>
          </w:p>
        </w:tc>
        <w:tc>
          <w:tcPr>
            <w:tcW w:w="0" w:type="auto"/>
            <w:vMerge/>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01637A88" w14:textId="77777777" w:rsidR="0072733D" w:rsidRPr="00195A2D" w:rsidRDefault="0072733D" w:rsidP="00B02C76">
            <w:pPr>
              <w:jc w:val="center"/>
              <w:rPr>
                <w:color w:val="FFFFFF" w:themeColor="background1"/>
                <w:sz w:val="18"/>
                <w:szCs w:val="18"/>
              </w:rPr>
            </w:pPr>
          </w:p>
        </w:tc>
        <w:tc>
          <w:tcPr>
            <w:tcW w:w="0" w:type="auto"/>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60607019" w14:textId="77777777" w:rsidR="0072733D" w:rsidRPr="00195A2D" w:rsidRDefault="0072733D" w:rsidP="00B02C76">
            <w:pPr>
              <w:pStyle w:val="NormalWeb"/>
              <w:jc w:val="center"/>
              <w:rPr>
                <w:color w:val="FFFFFF" w:themeColor="background1"/>
                <w:sz w:val="18"/>
                <w:szCs w:val="18"/>
              </w:rPr>
            </w:pPr>
            <w:r w:rsidRPr="00195A2D">
              <w:rPr>
                <w:color w:val="FFFFFF" w:themeColor="background1"/>
                <w:sz w:val="18"/>
                <w:szCs w:val="18"/>
              </w:rPr>
              <w:t>S</w:t>
            </w:r>
          </w:p>
        </w:tc>
        <w:tc>
          <w:tcPr>
            <w:tcW w:w="0" w:type="auto"/>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6EB94DDD" w14:textId="77777777" w:rsidR="0072733D" w:rsidRPr="00195A2D" w:rsidRDefault="0072733D" w:rsidP="00B02C76">
            <w:pPr>
              <w:pStyle w:val="NormalWeb"/>
              <w:jc w:val="center"/>
              <w:rPr>
                <w:color w:val="FFFFFF" w:themeColor="background1"/>
                <w:sz w:val="18"/>
                <w:szCs w:val="18"/>
              </w:rPr>
            </w:pPr>
            <w:r w:rsidRPr="00195A2D">
              <w:rPr>
                <w:color w:val="FFFFFF" w:themeColor="background1"/>
                <w:sz w:val="18"/>
                <w:szCs w:val="18"/>
              </w:rPr>
              <w:t>I</w:t>
            </w:r>
          </w:p>
        </w:tc>
        <w:tc>
          <w:tcPr>
            <w:tcW w:w="0" w:type="auto"/>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55ED1A55" w14:textId="77777777" w:rsidR="0072733D" w:rsidRPr="00195A2D" w:rsidRDefault="0072733D" w:rsidP="00B02C76">
            <w:pPr>
              <w:pStyle w:val="NormalWeb"/>
              <w:jc w:val="center"/>
              <w:rPr>
                <w:color w:val="FFFFFF" w:themeColor="background1"/>
                <w:sz w:val="18"/>
                <w:szCs w:val="18"/>
              </w:rPr>
            </w:pPr>
            <w:r w:rsidRPr="00195A2D">
              <w:rPr>
                <w:color w:val="FFFFFF" w:themeColor="background1"/>
                <w:sz w:val="18"/>
                <w:szCs w:val="18"/>
              </w:rPr>
              <w:t>R</w:t>
            </w:r>
          </w:p>
        </w:tc>
        <w:tc>
          <w:tcPr>
            <w:tcW w:w="0" w:type="auto"/>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0418233F" w14:textId="77777777" w:rsidR="0072733D" w:rsidRPr="00195A2D" w:rsidRDefault="0072733D" w:rsidP="00B02C76">
            <w:pPr>
              <w:pStyle w:val="NormalWeb"/>
              <w:jc w:val="center"/>
              <w:rPr>
                <w:color w:val="FFFFFF" w:themeColor="background1"/>
                <w:sz w:val="18"/>
                <w:szCs w:val="18"/>
              </w:rPr>
            </w:pPr>
            <w:r w:rsidRPr="00195A2D">
              <w:rPr>
                <w:color w:val="FFFFFF" w:themeColor="background1"/>
                <w:sz w:val="18"/>
                <w:szCs w:val="18"/>
              </w:rPr>
              <w:t>N (%)</w:t>
            </w:r>
          </w:p>
        </w:tc>
        <w:tc>
          <w:tcPr>
            <w:tcW w:w="0" w:type="auto"/>
            <w:tcBorders>
              <w:top w:val="single" w:sz="2" w:space="0" w:color="FFFFFF" w:themeColor="background1"/>
              <w:left w:val="single" w:sz="2" w:space="0" w:color="FFFFFF" w:themeColor="background1"/>
              <w:bottom w:val="single" w:sz="2" w:space="0" w:color="808080" w:themeColor="background1" w:themeShade="80"/>
              <w:right w:val="single" w:sz="2" w:space="0" w:color="FFFFFF" w:themeColor="background1"/>
            </w:tcBorders>
            <w:hideMark/>
          </w:tcPr>
          <w:p w14:paraId="2D0CDEBC" w14:textId="77777777" w:rsidR="0072733D" w:rsidRPr="00195A2D" w:rsidRDefault="0072733D" w:rsidP="00B02C76">
            <w:pPr>
              <w:pStyle w:val="NormalWeb"/>
              <w:jc w:val="center"/>
              <w:rPr>
                <w:color w:val="FFFFFF" w:themeColor="background1"/>
                <w:sz w:val="18"/>
                <w:szCs w:val="18"/>
              </w:rPr>
            </w:pPr>
            <w:r w:rsidRPr="00195A2D">
              <w:rPr>
                <w:color w:val="FFFFFF" w:themeColor="background1"/>
                <w:sz w:val="18"/>
                <w:szCs w:val="18"/>
              </w:rPr>
              <w:t>N (%)</w:t>
            </w:r>
          </w:p>
        </w:tc>
        <w:tc>
          <w:tcPr>
            <w:tcW w:w="2569" w:type="dxa"/>
            <w:tcBorders>
              <w:top w:val="single" w:sz="2" w:space="0" w:color="FFFFFF" w:themeColor="background1"/>
              <w:left w:val="single" w:sz="2" w:space="0" w:color="FFFFFF" w:themeColor="background1"/>
              <w:bottom w:val="single" w:sz="2" w:space="0" w:color="808080" w:themeColor="background1" w:themeShade="80"/>
              <w:right w:val="single" w:sz="2" w:space="0" w:color="808080" w:themeColor="background1" w:themeShade="80"/>
            </w:tcBorders>
            <w:hideMark/>
          </w:tcPr>
          <w:p w14:paraId="61C9AAA3" w14:textId="77777777" w:rsidR="0072733D" w:rsidRPr="00195A2D" w:rsidRDefault="0072733D" w:rsidP="00B02C76">
            <w:pPr>
              <w:pStyle w:val="NormalWeb"/>
              <w:jc w:val="center"/>
              <w:rPr>
                <w:color w:val="FFFFFF" w:themeColor="background1"/>
                <w:sz w:val="18"/>
                <w:szCs w:val="18"/>
              </w:rPr>
            </w:pPr>
            <w:r w:rsidRPr="00195A2D">
              <w:rPr>
                <w:color w:val="FFFFFF" w:themeColor="background1"/>
                <w:sz w:val="18"/>
                <w:szCs w:val="18"/>
                <w:lang w:val="en-US"/>
              </w:rPr>
              <w:t>N (%)</w:t>
            </w:r>
          </w:p>
        </w:tc>
      </w:tr>
      <w:tr w:rsidR="00B02C76" w:rsidRPr="00195A2D" w14:paraId="50D01C3A" w14:textId="77777777" w:rsidTr="00033C7C">
        <w:tc>
          <w:tcPr>
            <w:tcW w:w="0" w:type="auto"/>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00DF458C" w14:textId="77777777" w:rsidR="0072733D" w:rsidRPr="00195A2D" w:rsidRDefault="0072733D">
            <w:pPr>
              <w:pStyle w:val="NormalWeb"/>
              <w:rPr>
                <w:sz w:val="18"/>
                <w:szCs w:val="18"/>
              </w:rPr>
            </w:pPr>
            <w:r w:rsidRPr="00195A2D">
              <w:rPr>
                <w:sz w:val="18"/>
                <w:szCs w:val="18"/>
              </w:rPr>
              <w:t>Ampicillin</w:t>
            </w:r>
          </w:p>
        </w:tc>
        <w:tc>
          <w:tcPr>
            <w:tcW w:w="0" w:type="auto"/>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107BAC3B" w14:textId="77777777" w:rsidR="0072733D" w:rsidRPr="00195A2D" w:rsidRDefault="0072733D" w:rsidP="00B02C76">
            <w:pPr>
              <w:pStyle w:val="NormalWeb"/>
              <w:jc w:val="center"/>
              <w:rPr>
                <w:sz w:val="18"/>
                <w:szCs w:val="18"/>
              </w:rPr>
            </w:pPr>
            <w:r w:rsidRPr="00195A2D">
              <w:rPr>
                <w:sz w:val="18"/>
                <w:szCs w:val="18"/>
              </w:rPr>
              <w:t>698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738B18E4" w14:textId="77777777" w:rsidR="0072733D" w:rsidRPr="00195A2D" w:rsidRDefault="0072733D" w:rsidP="00B02C76">
            <w:pPr>
              <w:pStyle w:val="NormalWeb"/>
              <w:jc w:val="center"/>
              <w:rPr>
                <w:sz w:val="18"/>
                <w:szCs w:val="18"/>
              </w:rPr>
            </w:pPr>
            <w:r w:rsidRPr="00195A2D">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A46D6C8" w14:textId="77777777" w:rsidR="0072733D" w:rsidRPr="00195A2D" w:rsidRDefault="0072733D" w:rsidP="00B02C76">
            <w:pPr>
              <w:pStyle w:val="NormalWeb"/>
              <w:jc w:val="center"/>
              <w:rPr>
                <w:sz w:val="18"/>
                <w:szCs w:val="18"/>
              </w:rPr>
            </w:pPr>
            <w:r w:rsidRPr="00195A2D">
              <w:rPr>
                <w:sz w:val="18"/>
                <w:szCs w:val="18"/>
                <w:lang w:val="en-US"/>
              </w:rPr>
              <w:t>≤ 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AAA80C3" w14:textId="77777777" w:rsidR="0072733D" w:rsidRPr="00195A2D" w:rsidRDefault="0072733D" w:rsidP="00B02C76">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0A1A84F8" w14:textId="77777777" w:rsidR="0072733D" w:rsidRPr="00195A2D" w:rsidRDefault="0072733D" w:rsidP="00B02C76">
            <w:pPr>
              <w:pStyle w:val="NormalWeb"/>
              <w:jc w:val="center"/>
              <w:rPr>
                <w:sz w:val="18"/>
                <w:szCs w:val="18"/>
              </w:rPr>
            </w:pPr>
            <w:r w:rsidRPr="00195A2D">
              <w:rPr>
                <w:sz w:val="18"/>
                <w:szCs w:val="18"/>
              </w:rPr>
              <w:t>≥ 16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66BE68D" w14:textId="77777777" w:rsidR="0072733D" w:rsidRPr="00195A2D" w:rsidRDefault="0072733D" w:rsidP="00B02C76">
            <w:pPr>
              <w:pStyle w:val="NormalWeb"/>
              <w:jc w:val="center"/>
              <w:rPr>
                <w:sz w:val="18"/>
                <w:szCs w:val="18"/>
              </w:rPr>
            </w:pPr>
            <w:r w:rsidRPr="00195A2D">
              <w:rPr>
                <w:sz w:val="18"/>
                <w:szCs w:val="18"/>
                <w:lang w:val="en-US"/>
              </w:rPr>
              <w:t>698 (100)</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64787B7F" w14:textId="77777777" w:rsidR="0072733D" w:rsidRPr="00195A2D" w:rsidRDefault="0072733D" w:rsidP="00B02C76">
            <w:pPr>
              <w:jc w:val="center"/>
              <w:rPr>
                <w:sz w:val="18"/>
                <w:szCs w:val="18"/>
              </w:rPr>
            </w:pP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7D26B3E4" w14:textId="77777777" w:rsidR="0072733D" w:rsidRPr="00195A2D" w:rsidRDefault="0072733D" w:rsidP="00B02C76">
            <w:pPr>
              <w:pStyle w:val="NormalWeb"/>
              <w:jc w:val="center"/>
              <w:rPr>
                <w:sz w:val="18"/>
                <w:szCs w:val="18"/>
              </w:rPr>
            </w:pPr>
            <w:r w:rsidRPr="00195A2D">
              <w:rPr>
                <w:sz w:val="18"/>
                <w:szCs w:val="18"/>
              </w:rPr>
              <w:t>0 (0)</w:t>
            </w:r>
          </w:p>
        </w:tc>
      </w:tr>
      <w:tr w:rsidR="00A44951" w:rsidRPr="00195A2D" w14:paraId="7EE73B54" w14:textId="77777777" w:rsidTr="00033C7C">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AD7B436" w14:textId="77777777" w:rsidR="0072733D" w:rsidRPr="00195A2D" w:rsidRDefault="0072733D">
            <w:pPr>
              <w:rPr>
                <w:sz w:val="18"/>
                <w:szCs w:val="18"/>
              </w:rPr>
            </w:pPr>
          </w:p>
        </w:tc>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0295EF9" w14:textId="77777777" w:rsidR="0072733D" w:rsidRPr="00195A2D" w:rsidRDefault="0072733D" w:rsidP="00B02C76">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E2D4AC0" w14:textId="77777777" w:rsidR="0072733D" w:rsidRPr="00195A2D" w:rsidRDefault="0072733D" w:rsidP="00B02C76">
            <w:pPr>
              <w:pStyle w:val="NormalWeb"/>
              <w:jc w:val="center"/>
              <w:rPr>
                <w:sz w:val="18"/>
                <w:szCs w:val="18"/>
              </w:rPr>
            </w:pPr>
            <w:r w:rsidRPr="00195A2D">
              <w:rPr>
                <w:sz w:val="18"/>
                <w:szCs w:val="18"/>
              </w:rPr>
              <w:t>EUCAST</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A998EDA" w14:textId="77777777" w:rsidR="0072733D" w:rsidRPr="00195A2D" w:rsidRDefault="0072733D" w:rsidP="00B02C76">
            <w:pPr>
              <w:pStyle w:val="NormalWeb"/>
              <w:jc w:val="center"/>
              <w:rPr>
                <w:sz w:val="18"/>
                <w:szCs w:val="18"/>
              </w:rPr>
            </w:pPr>
            <w:r w:rsidRPr="00195A2D">
              <w:rPr>
                <w:sz w:val="18"/>
                <w:szCs w:val="18"/>
              </w:rPr>
              <w: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00A18A3" w14:textId="77777777" w:rsidR="0072733D" w:rsidRPr="00195A2D" w:rsidRDefault="0072733D" w:rsidP="00B02C76">
            <w:pPr>
              <w:pStyle w:val="NormalWeb"/>
              <w:jc w:val="center"/>
              <w:rPr>
                <w:sz w:val="18"/>
                <w:szCs w:val="18"/>
              </w:rPr>
            </w:pPr>
            <w:r w:rsidRPr="00195A2D">
              <w:rPr>
                <w:sz w:val="18"/>
                <w:szCs w:val="18"/>
              </w:rPr>
              <w:t>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E5FFE15" w14:textId="77777777" w:rsidR="0072733D" w:rsidRPr="00195A2D" w:rsidRDefault="0072733D" w:rsidP="00B02C76">
            <w:pPr>
              <w:pStyle w:val="NormalWeb"/>
              <w:jc w:val="center"/>
              <w:rPr>
                <w:sz w:val="18"/>
                <w:szCs w:val="18"/>
              </w:rPr>
            </w:pPr>
            <w:r w:rsidRPr="00195A2D">
              <w:rPr>
                <w:sz w:val="18"/>
                <w:szCs w:val="18"/>
              </w:rPr>
              <w:t>&gt; 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3A32F71" w14:textId="77777777" w:rsidR="0072733D" w:rsidRPr="00195A2D" w:rsidRDefault="0072733D" w:rsidP="00B02C76">
            <w:pPr>
              <w:pStyle w:val="NormalWeb"/>
              <w:jc w:val="center"/>
              <w:rPr>
                <w:sz w:val="18"/>
                <w:szCs w:val="18"/>
              </w:rPr>
            </w:pPr>
            <w:r w:rsidRPr="00195A2D">
              <w:rPr>
                <w:sz w:val="18"/>
                <w:szCs w:val="18"/>
              </w:rPr>
              <w:t>697 (99.9)</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65FC44A" w14:textId="77777777" w:rsidR="0072733D" w:rsidRPr="00195A2D" w:rsidRDefault="0072733D" w:rsidP="00B02C76">
            <w:pPr>
              <w:pStyle w:val="NormalWeb"/>
              <w:jc w:val="center"/>
              <w:rPr>
                <w:sz w:val="18"/>
                <w:szCs w:val="18"/>
              </w:rPr>
            </w:pPr>
            <w:r w:rsidRPr="00195A2D">
              <w:rPr>
                <w:sz w:val="18"/>
                <w:szCs w:val="18"/>
              </w:rPr>
              <w:t>1 (0.1)</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2FA143C" w14:textId="77777777" w:rsidR="0072733D" w:rsidRPr="00195A2D" w:rsidRDefault="0072733D" w:rsidP="00B02C76">
            <w:pPr>
              <w:pStyle w:val="NormalWeb"/>
              <w:jc w:val="center"/>
              <w:rPr>
                <w:sz w:val="18"/>
                <w:szCs w:val="18"/>
              </w:rPr>
            </w:pPr>
            <w:r w:rsidRPr="00195A2D">
              <w:rPr>
                <w:sz w:val="18"/>
                <w:szCs w:val="18"/>
              </w:rPr>
              <w:t>0 (0)</w:t>
            </w:r>
          </w:p>
        </w:tc>
      </w:tr>
      <w:tr w:rsidR="00B02C76" w:rsidRPr="00195A2D" w14:paraId="5FAA3A3D" w14:textId="77777777" w:rsidTr="00033C7C">
        <w:tc>
          <w:tcPr>
            <w:tcW w:w="0" w:type="auto"/>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7DBF756" w14:textId="77777777" w:rsidR="0072733D" w:rsidRPr="00195A2D" w:rsidRDefault="0072733D">
            <w:pPr>
              <w:pStyle w:val="NormalWeb"/>
              <w:rPr>
                <w:sz w:val="18"/>
                <w:szCs w:val="18"/>
              </w:rPr>
            </w:pPr>
            <w:r w:rsidRPr="00195A2D">
              <w:rPr>
                <w:sz w:val="18"/>
                <w:szCs w:val="18"/>
                <w:lang w:val="en-US"/>
              </w:rPr>
              <w:t>Vancomycin</w:t>
            </w:r>
          </w:p>
        </w:tc>
        <w:tc>
          <w:tcPr>
            <w:tcW w:w="0" w:type="auto"/>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CAC4E6C" w14:textId="77777777" w:rsidR="0072733D" w:rsidRPr="00195A2D" w:rsidRDefault="0072733D" w:rsidP="00B02C76">
            <w:pPr>
              <w:pStyle w:val="NormalWeb"/>
              <w:jc w:val="center"/>
              <w:rPr>
                <w:sz w:val="18"/>
                <w:szCs w:val="18"/>
              </w:rPr>
            </w:pPr>
            <w:r w:rsidRPr="00195A2D">
              <w:rPr>
                <w:sz w:val="18"/>
                <w:szCs w:val="18"/>
              </w:rPr>
              <w:t>698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9495735" w14:textId="77777777" w:rsidR="0072733D" w:rsidRPr="00195A2D" w:rsidRDefault="0072733D" w:rsidP="00B02C76">
            <w:pPr>
              <w:pStyle w:val="NormalWeb"/>
              <w:jc w:val="center"/>
              <w:rPr>
                <w:sz w:val="18"/>
                <w:szCs w:val="18"/>
              </w:rPr>
            </w:pPr>
            <w:r w:rsidRPr="00195A2D">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DA35B28" w14:textId="77777777" w:rsidR="0072733D" w:rsidRPr="00195A2D" w:rsidRDefault="0072733D" w:rsidP="00B02C76">
            <w:pPr>
              <w:pStyle w:val="NormalWeb"/>
              <w:jc w:val="center"/>
              <w:rPr>
                <w:sz w:val="18"/>
                <w:szCs w:val="18"/>
              </w:rPr>
            </w:pPr>
            <w:r w:rsidRPr="00195A2D">
              <w:rPr>
                <w:sz w:val="18"/>
                <w:szCs w:val="18"/>
              </w:rPr>
              <w: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EECCB45" w14:textId="77777777" w:rsidR="0072733D" w:rsidRPr="00195A2D" w:rsidRDefault="0072733D" w:rsidP="00B02C76">
            <w:pPr>
              <w:pStyle w:val="NormalWeb"/>
              <w:jc w:val="center"/>
              <w:rPr>
                <w:sz w:val="18"/>
                <w:szCs w:val="18"/>
              </w:rPr>
            </w:pPr>
            <w:r w:rsidRPr="00195A2D">
              <w:rPr>
                <w:sz w:val="18"/>
                <w:szCs w:val="18"/>
              </w:rPr>
              <w:t>8–16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D3F09AF" w14:textId="77777777" w:rsidR="0072733D" w:rsidRPr="00195A2D" w:rsidRDefault="0072733D" w:rsidP="00B02C76">
            <w:pPr>
              <w:pStyle w:val="NormalWeb"/>
              <w:jc w:val="center"/>
              <w:rPr>
                <w:sz w:val="18"/>
                <w:szCs w:val="18"/>
              </w:rPr>
            </w:pPr>
            <w:r w:rsidRPr="00195A2D">
              <w:rPr>
                <w:sz w:val="18"/>
                <w:szCs w:val="18"/>
              </w:rPr>
              <w:t>≥ 32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6633C8A" w14:textId="77777777" w:rsidR="0072733D" w:rsidRPr="00195A2D" w:rsidRDefault="0072733D" w:rsidP="00B02C76">
            <w:pPr>
              <w:pStyle w:val="NormalWeb"/>
              <w:jc w:val="center"/>
              <w:rPr>
                <w:sz w:val="18"/>
                <w:szCs w:val="18"/>
              </w:rPr>
            </w:pPr>
            <w:r w:rsidRPr="00195A2D">
              <w:rPr>
                <w:sz w:val="18"/>
                <w:szCs w:val="18"/>
              </w:rPr>
              <w:t>697 (99.9)</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8165C49" w14:textId="77777777" w:rsidR="0072733D" w:rsidRPr="00195A2D" w:rsidRDefault="0072733D" w:rsidP="00B02C76">
            <w:pPr>
              <w:pStyle w:val="NormalWeb"/>
              <w:jc w:val="center"/>
              <w:rPr>
                <w:sz w:val="18"/>
                <w:szCs w:val="18"/>
              </w:rPr>
            </w:pPr>
            <w:r w:rsidRPr="00195A2D">
              <w:rPr>
                <w:sz w:val="18"/>
                <w:szCs w:val="18"/>
              </w:rPr>
              <w:t>1 (0.1)</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CDF5AC6" w14:textId="77777777" w:rsidR="0072733D" w:rsidRPr="00195A2D" w:rsidRDefault="0072733D" w:rsidP="00B02C76">
            <w:pPr>
              <w:pStyle w:val="NormalWeb"/>
              <w:jc w:val="center"/>
              <w:rPr>
                <w:sz w:val="18"/>
                <w:szCs w:val="18"/>
              </w:rPr>
            </w:pPr>
            <w:r w:rsidRPr="00195A2D">
              <w:rPr>
                <w:sz w:val="18"/>
                <w:szCs w:val="18"/>
                <w:lang w:val="en-US"/>
              </w:rPr>
              <w:t>0 (0)</w:t>
            </w:r>
          </w:p>
        </w:tc>
      </w:tr>
      <w:tr w:rsidR="00A44951" w:rsidRPr="00195A2D" w14:paraId="29FAA2D7" w14:textId="77777777" w:rsidTr="00033C7C">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0892DF9" w14:textId="77777777" w:rsidR="0072733D" w:rsidRPr="00195A2D" w:rsidRDefault="0072733D">
            <w:pPr>
              <w:rPr>
                <w:sz w:val="18"/>
                <w:szCs w:val="18"/>
              </w:rPr>
            </w:pPr>
          </w:p>
        </w:tc>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9B56DF1" w14:textId="77777777" w:rsidR="0072733D" w:rsidRPr="00195A2D" w:rsidRDefault="0072733D" w:rsidP="00B02C76">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0479123" w14:textId="77777777" w:rsidR="0072733D" w:rsidRPr="00195A2D" w:rsidRDefault="0072733D" w:rsidP="00B02C76">
            <w:pPr>
              <w:pStyle w:val="NormalWeb"/>
              <w:jc w:val="center"/>
              <w:rPr>
                <w:sz w:val="18"/>
                <w:szCs w:val="18"/>
              </w:rPr>
            </w:pPr>
            <w:r w:rsidRPr="00195A2D">
              <w:rPr>
                <w:sz w:val="18"/>
                <w:szCs w:val="18"/>
              </w:rPr>
              <w:t>EUCAST</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497DCB4" w14:textId="77777777" w:rsidR="0072733D" w:rsidRPr="00195A2D" w:rsidRDefault="0072733D" w:rsidP="00B02C76">
            <w:pPr>
              <w:pStyle w:val="NormalWeb"/>
              <w:jc w:val="center"/>
              <w:rPr>
                <w:sz w:val="18"/>
                <w:szCs w:val="18"/>
              </w:rPr>
            </w:pPr>
            <w:r w:rsidRPr="00195A2D">
              <w:rPr>
                <w:sz w:val="18"/>
                <w:szCs w:val="18"/>
                <w:lang w:val="en-US"/>
              </w:rPr>
              <w: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0FAE24C" w14:textId="77777777" w:rsidR="0072733D" w:rsidRPr="00195A2D" w:rsidRDefault="0072733D" w:rsidP="00B02C76">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3C84F95" w14:textId="77777777" w:rsidR="0072733D" w:rsidRPr="00195A2D" w:rsidRDefault="0072733D" w:rsidP="00B02C76">
            <w:pPr>
              <w:pStyle w:val="NormalWeb"/>
              <w:jc w:val="center"/>
              <w:rPr>
                <w:sz w:val="18"/>
                <w:szCs w:val="18"/>
              </w:rPr>
            </w:pPr>
            <w:r w:rsidRPr="00195A2D">
              <w:rPr>
                <w:sz w:val="18"/>
                <w:szCs w:val="18"/>
              </w:rPr>
              <w:t>&gt;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6A1D607" w14:textId="77777777" w:rsidR="0072733D" w:rsidRPr="00195A2D" w:rsidRDefault="0072733D" w:rsidP="00B02C76">
            <w:pPr>
              <w:pStyle w:val="NormalWeb"/>
              <w:jc w:val="center"/>
              <w:rPr>
                <w:sz w:val="18"/>
                <w:szCs w:val="18"/>
              </w:rPr>
            </w:pPr>
            <w:r w:rsidRPr="00195A2D">
              <w:rPr>
                <w:sz w:val="18"/>
                <w:szCs w:val="18"/>
                <w:lang w:val="en-US"/>
              </w:rPr>
              <w:t>697 (99.9)</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99CAEA6" w14:textId="77777777" w:rsidR="0072733D" w:rsidRPr="00195A2D" w:rsidRDefault="0072733D" w:rsidP="00B02C76">
            <w:pPr>
              <w:jc w:val="center"/>
              <w:rPr>
                <w:sz w:val="18"/>
                <w:szCs w:val="18"/>
              </w:rPr>
            </w:pP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AE4E38F" w14:textId="77777777" w:rsidR="0072733D" w:rsidRPr="00195A2D" w:rsidRDefault="0072733D" w:rsidP="00B02C76">
            <w:pPr>
              <w:pStyle w:val="NormalWeb"/>
              <w:jc w:val="center"/>
              <w:rPr>
                <w:sz w:val="18"/>
                <w:szCs w:val="18"/>
              </w:rPr>
            </w:pPr>
            <w:r w:rsidRPr="00195A2D">
              <w:rPr>
                <w:sz w:val="18"/>
                <w:szCs w:val="18"/>
              </w:rPr>
              <w:t>1 (0.1)</w:t>
            </w:r>
          </w:p>
        </w:tc>
      </w:tr>
      <w:tr w:rsidR="00B02C76" w:rsidRPr="00195A2D" w14:paraId="38812036" w14:textId="77777777" w:rsidTr="00033C7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0F45ED4C" w14:textId="77777777" w:rsidR="0072733D" w:rsidRPr="00195A2D" w:rsidRDefault="0072733D">
            <w:pPr>
              <w:pStyle w:val="NormalWeb"/>
              <w:rPr>
                <w:sz w:val="18"/>
                <w:szCs w:val="18"/>
              </w:rPr>
            </w:pPr>
            <w:r w:rsidRPr="00195A2D">
              <w:rPr>
                <w:sz w:val="18"/>
                <w:szCs w:val="18"/>
                <w:lang w:val="en-US"/>
              </w:rPr>
              <w:t>Erythromycin</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08AD3243" w14:textId="77777777" w:rsidR="0072733D" w:rsidRPr="00195A2D" w:rsidRDefault="0072733D" w:rsidP="00B02C76">
            <w:pPr>
              <w:pStyle w:val="NormalWeb"/>
              <w:jc w:val="center"/>
              <w:rPr>
                <w:sz w:val="18"/>
                <w:szCs w:val="18"/>
              </w:rPr>
            </w:pPr>
            <w:r w:rsidRPr="00195A2D">
              <w:rPr>
                <w:sz w:val="18"/>
                <w:szCs w:val="18"/>
              </w:rPr>
              <w:t>549</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776DE9E9" w14:textId="77777777" w:rsidR="0072733D" w:rsidRPr="00195A2D" w:rsidRDefault="0072733D" w:rsidP="00B02C76">
            <w:pPr>
              <w:pStyle w:val="NormalWeb"/>
              <w:jc w:val="center"/>
              <w:rPr>
                <w:sz w:val="18"/>
                <w:szCs w:val="18"/>
              </w:rPr>
            </w:pPr>
            <w:r w:rsidRPr="00195A2D">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EB38AFA" w14:textId="77777777" w:rsidR="0072733D" w:rsidRPr="00195A2D" w:rsidRDefault="0072733D" w:rsidP="00B02C76">
            <w:pPr>
              <w:pStyle w:val="NormalWeb"/>
              <w:jc w:val="center"/>
              <w:rPr>
                <w:sz w:val="18"/>
                <w:szCs w:val="18"/>
              </w:rPr>
            </w:pPr>
            <w:r w:rsidRPr="00195A2D">
              <w:rPr>
                <w:sz w:val="18"/>
                <w:szCs w:val="18"/>
              </w:rPr>
              <w:t>≤ 0.5</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58E7720F" w14:textId="77777777" w:rsidR="0072733D" w:rsidRPr="00195A2D" w:rsidRDefault="0072733D" w:rsidP="00B02C76">
            <w:pPr>
              <w:pStyle w:val="NormalWeb"/>
              <w:jc w:val="center"/>
              <w:rPr>
                <w:sz w:val="18"/>
                <w:szCs w:val="18"/>
              </w:rPr>
            </w:pPr>
            <w:r w:rsidRPr="00195A2D">
              <w:rPr>
                <w:sz w:val="18"/>
                <w:szCs w:val="18"/>
              </w:rPr>
              <w:t>1–4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20F901A" w14:textId="77777777" w:rsidR="0072733D" w:rsidRPr="00195A2D" w:rsidRDefault="0072733D" w:rsidP="00B02C76">
            <w:pPr>
              <w:pStyle w:val="NormalWeb"/>
              <w:jc w:val="center"/>
              <w:rPr>
                <w:sz w:val="18"/>
                <w:szCs w:val="18"/>
              </w:rPr>
            </w:pPr>
            <w:r w:rsidRPr="00195A2D">
              <w:rPr>
                <w:sz w:val="18"/>
                <w:szCs w:val="18"/>
              </w:rPr>
              <w:t>≥ 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6A180970" w14:textId="77777777" w:rsidR="0072733D" w:rsidRPr="00195A2D" w:rsidRDefault="0072733D" w:rsidP="00B02C76">
            <w:pPr>
              <w:pStyle w:val="NormalWeb"/>
              <w:jc w:val="center"/>
              <w:rPr>
                <w:sz w:val="18"/>
                <w:szCs w:val="18"/>
              </w:rPr>
            </w:pPr>
            <w:r w:rsidRPr="00195A2D">
              <w:rPr>
                <w:sz w:val="18"/>
                <w:szCs w:val="18"/>
              </w:rPr>
              <w:t>45 (8.2)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72EFF48" w14:textId="77777777" w:rsidR="0072733D" w:rsidRPr="00195A2D" w:rsidRDefault="0072733D" w:rsidP="00B02C76">
            <w:pPr>
              <w:pStyle w:val="NormalWeb"/>
              <w:jc w:val="center"/>
              <w:rPr>
                <w:sz w:val="18"/>
                <w:szCs w:val="18"/>
              </w:rPr>
            </w:pPr>
            <w:r w:rsidRPr="00195A2D">
              <w:rPr>
                <w:sz w:val="18"/>
                <w:szCs w:val="18"/>
              </w:rPr>
              <w:t>276 (50.3)</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21042EB9" w14:textId="77777777" w:rsidR="0072733D" w:rsidRPr="00195A2D" w:rsidRDefault="0072733D" w:rsidP="00B02C76">
            <w:pPr>
              <w:pStyle w:val="NormalWeb"/>
              <w:jc w:val="center"/>
              <w:rPr>
                <w:sz w:val="18"/>
                <w:szCs w:val="18"/>
              </w:rPr>
            </w:pPr>
            <w:r w:rsidRPr="00195A2D">
              <w:rPr>
                <w:sz w:val="18"/>
                <w:szCs w:val="18"/>
              </w:rPr>
              <w:t>228 (41.5)</w:t>
            </w:r>
          </w:p>
        </w:tc>
      </w:tr>
      <w:tr w:rsidR="00A44951" w:rsidRPr="00195A2D" w14:paraId="4770FFEE" w14:textId="77777777" w:rsidTr="00033C7C">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CBD8983" w14:textId="77777777" w:rsidR="0072733D" w:rsidRPr="00195A2D" w:rsidRDefault="0072733D">
            <w:pPr>
              <w:pStyle w:val="NormalWeb"/>
              <w:rPr>
                <w:sz w:val="18"/>
                <w:szCs w:val="18"/>
              </w:rPr>
            </w:pPr>
            <w:r w:rsidRPr="00195A2D">
              <w:rPr>
                <w:sz w:val="18"/>
                <w:szCs w:val="18"/>
                <w:lang w:val="en-US"/>
              </w:rPr>
              <w:t>Tetracycline/doxycycline</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E5154E3" w14:textId="77777777" w:rsidR="0072733D" w:rsidRPr="00195A2D" w:rsidRDefault="0072733D" w:rsidP="00B02C76">
            <w:pPr>
              <w:pStyle w:val="NormalWeb"/>
              <w:jc w:val="center"/>
              <w:rPr>
                <w:sz w:val="18"/>
                <w:szCs w:val="18"/>
              </w:rPr>
            </w:pPr>
            <w:r w:rsidRPr="00195A2D">
              <w:rPr>
                <w:sz w:val="18"/>
                <w:szCs w:val="18"/>
              </w:rPr>
              <w:t>425</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1324A54" w14:textId="77777777" w:rsidR="0072733D" w:rsidRPr="00195A2D" w:rsidRDefault="0072733D" w:rsidP="00B02C76">
            <w:pPr>
              <w:pStyle w:val="NormalWeb"/>
              <w:jc w:val="center"/>
              <w:rPr>
                <w:sz w:val="18"/>
                <w:szCs w:val="18"/>
              </w:rPr>
            </w:pPr>
            <w:r w:rsidRPr="00195A2D">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15A4564" w14:textId="77777777" w:rsidR="0072733D" w:rsidRPr="00195A2D" w:rsidRDefault="0072733D" w:rsidP="00B02C76">
            <w:pPr>
              <w:pStyle w:val="NormalWeb"/>
              <w:jc w:val="center"/>
              <w:rPr>
                <w:sz w:val="18"/>
                <w:szCs w:val="18"/>
              </w:rPr>
            </w:pPr>
            <w:r w:rsidRPr="00195A2D">
              <w:rPr>
                <w:sz w:val="18"/>
                <w:szCs w:val="18"/>
              </w:rPr>
              <w: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F24F51B" w14:textId="77777777" w:rsidR="0072733D" w:rsidRPr="00195A2D" w:rsidRDefault="0072733D" w:rsidP="00B02C76">
            <w:pPr>
              <w:pStyle w:val="NormalWeb"/>
              <w:jc w:val="center"/>
              <w:rPr>
                <w:sz w:val="18"/>
                <w:szCs w:val="18"/>
              </w:rPr>
            </w:pPr>
            <w:r w:rsidRPr="00195A2D">
              <w:rPr>
                <w:sz w:val="18"/>
                <w:szCs w:val="18"/>
              </w:rPr>
              <w:t>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7DBD650" w14:textId="77777777" w:rsidR="0072733D" w:rsidRPr="00195A2D" w:rsidRDefault="0072733D" w:rsidP="00B02C76">
            <w:pPr>
              <w:pStyle w:val="NormalWeb"/>
              <w:jc w:val="center"/>
              <w:rPr>
                <w:sz w:val="18"/>
                <w:szCs w:val="18"/>
              </w:rPr>
            </w:pPr>
            <w:r w:rsidRPr="00195A2D">
              <w:rPr>
                <w:sz w:val="18"/>
                <w:szCs w:val="18"/>
              </w:rPr>
              <w:t>≥ 16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7B99C2C" w14:textId="77777777" w:rsidR="0072733D" w:rsidRPr="00195A2D" w:rsidRDefault="0072733D" w:rsidP="00B02C76">
            <w:pPr>
              <w:pStyle w:val="NormalWeb"/>
              <w:jc w:val="center"/>
              <w:rPr>
                <w:sz w:val="18"/>
                <w:szCs w:val="18"/>
              </w:rPr>
            </w:pPr>
            <w:r w:rsidRPr="00195A2D">
              <w:rPr>
                <w:sz w:val="18"/>
                <w:szCs w:val="18"/>
                <w:lang w:val="en-US"/>
              </w:rPr>
              <w:t>141 (33.2)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6A9070B" w14:textId="77777777" w:rsidR="0072733D" w:rsidRPr="00195A2D" w:rsidRDefault="0072733D" w:rsidP="00B02C76">
            <w:pPr>
              <w:jc w:val="center"/>
              <w:rPr>
                <w:sz w:val="18"/>
                <w:szCs w:val="18"/>
              </w:rPr>
            </w:pP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D8020A4" w14:textId="77777777" w:rsidR="0072733D" w:rsidRPr="00195A2D" w:rsidRDefault="0072733D" w:rsidP="00B02C76">
            <w:pPr>
              <w:pStyle w:val="NormalWeb"/>
              <w:jc w:val="center"/>
              <w:rPr>
                <w:sz w:val="18"/>
                <w:szCs w:val="18"/>
              </w:rPr>
            </w:pPr>
            <w:r w:rsidRPr="00195A2D">
              <w:rPr>
                <w:sz w:val="18"/>
                <w:szCs w:val="18"/>
              </w:rPr>
              <w:t>284 (66.8)</w:t>
            </w:r>
          </w:p>
        </w:tc>
      </w:tr>
      <w:tr w:rsidR="00B02C76" w:rsidRPr="00195A2D" w14:paraId="5E2BC79E" w14:textId="77777777" w:rsidTr="00033C7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55172AD2" w14:textId="77777777" w:rsidR="0072733D" w:rsidRPr="00195A2D" w:rsidRDefault="0072733D">
            <w:pPr>
              <w:pStyle w:val="NormalWeb"/>
              <w:rPr>
                <w:sz w:val="18"/>
                <w:szCs w:val="18"/>
              </w:rPr>
            </w:pPr>
            <w:r w:rsidRPr="00195A2D">
              <w:rPr>
                <w:sz w:val="18"/>
                <w:szCs w:val="18"/>
                <w:lang w:val="en-US"/>
              </w:rPr>
              <w:t>Ciprofloxacin</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74D2A090" w14:textId="77777777" w:rsidR="0072733D" w:rsidRPr="00195A2D" w:rsidRDefault="0072733D" w:rsidP="00B02C76">
            <w:pPr>
              <w:pStyle w:val="NormalWeb"/>
              <w:jc w:val="center"/>
              <w:rPr>
                <w:sz w:val="18"/>
                <w:szCs w:val="18"/>
              </w:rPr>
            </w:pPr>
            <w:r w:rsidRPr="00195A2D">
              <w:rPr>
                <w:sz w:val="18"/>
                <w:szCs w:val="18"/>
              </w:rPr>
              <w:t>429</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F66B231" w14:textId="77777777" w:rsidR="0072733D" w:rsidRPr="00195A2D" w:rsidRDefault="0072733D" w:rsidP="00B02C76">
            <w:pPr>
              <w:pStyle w:val="NormalWeb"/>
              <w:jc w:val="center"/>
              <w:rPr>
                <w:sz w:val="18"/>
                <w:szCs w:val="18"/>
              </w:rPr>
            </w:pPr>
            <w:r w:rsidRPr="00195A2D">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1CEE1A3" w14:textId="77777777" w:rsidR="0072733D" w:rsidRPr="00195A2D" w:rsidRDefault="0072733D" w:rsidP="00B02C76">
            <w:pPr>
              <w:pStyle w:val="NormalWeb"/>
              <w:jc w:val="center"/>
              <w:rPr>
                <w:sz w:val="18"/>
                <w:szCs w:val="18"/>
              </w:rPr>
            </w:pPr>
            <w:r w:rsidRPr="00195A2D">
              <w:rPr>
                <w:sz w:val="18"/>
                <w:szCs w:val="18"/>
              </w:rPr>
              <w:t>≤ 1</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68B2E9E7" w14:textId="77777777" w:rsidR="0072733D" w:rsidRPr="00195A2D" w:rsidRDefault="0072733D" w:rsidP="00B02C76">
            <w:pPr>
              <w:pStyle w:val="NormalWeb"/>
              <w:jc w:val="center"/>
              <w:rPr>
                <w:sz w:val="18"/>
                <w:szCs w:val="18"/>
              </w:rPr>
            </w:pPr>
            <w:r w:rsidRPr="00195A2D">
              <w:rPr>
                <w:sz w:val="18"/>
                <w:szCs w:val="18"/>
              </w:rPr>
              <w:t>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2C42BE5" w14:textId="77777777" w:rsidR="0072733D" w:rsidRPr="00195A2D" w:rsidRDefault="0072733D" w:rsidP="00B02C76">
            <w:pPr>
              <w:pStyle w:val="NormalWeb"/>
              <w:jc w:val="center"/>
              <w:rPr>
                <w:sz w:val="18"/>
                <w:szCs w:val="18"/>
              </w:rPr>
            </w:pPr>
            <w:r w:rsidRPr="00195A2D">
              <w:rPr>
                <w:sz w:val="18"/>
                <w:szCs w:val="18"/>
              </w:rPr>
              <w: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2AD4B607" w14:textId="77777777" w:rsidR="0072733D" w:rsidRPr="00195A2D" w:rsidRDefault="0072733D" w:rsidP="00B02C76">
            <w:pPr>
              <w:pStyle w:val="NormalWeb"/>
              <w:jc w:val="center"/>
              <w:rPr>
                <w:sz w:val="18"/>
                <w:szCs w:val="18"/>
              </w:rPr>
            </w:pPr>
            <w:r w:rsidRPr="00195A2D">
              <w:rPr>
                <w:sz w:val="18"/>
                <w:szCs w:val="18"/>
              </w:rPr>
              <w:t>379 (88.3)</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D57E91C" w14:textId="77777777" w:rsidR="0072733D" w:rsidRPr="00195A2D" w:rsidRDefault="0072733D" w:rsidP="00B02C76">
            <w:pPr>
              <w:pStyle w:val="NormalWeb"/>
              <w:jc w:val="center"/>
              <w:rPr>
                <w:sz w:val="18"/>
                <w:szCs w:val="18"/>
              </w:rPr>
            </w:pPr>
            <w:r w:rsidRPr="00195A2D">
              <w:rPr>
                <w:sz w:val="18"/>
                <w:szCs w:val="18"/>
              </w:rPr>
              <w:t>14 (3.3)</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7096A458" w14:textId="77777777" w:rsidR="0072733D" w:rsidRPr="00195A2D" w:rsidRDefault="0072733D" w:rsidP="00B02C76">
            <w:pPr>
              <w:pStyle w:val="NormalWeb"/>
              <w:jc w:val="center"/>
              <w:rPr>
                <w:sz w:val="18"/>
                <w:szCs w:val="18"/>
              </w:rPr>
            </w:pPr>
            <w:r w:rsidRPr="00195A2D">
              <w:rPr>
                <w:sz w:val="18"/>
                <w:szCs w:val="18"/>
              </w:rPr>
              <w:t>36 (8.4)</w:t>
            </w:r>
          </w:p>
        </w:tc>
      </w:tr>
      <w:tr w:rsidR="00A44951" w:rsidRPr="00195A2D" w14:paraId="25024FA5" w14:textId="77777777" w:rsidTr="00033C7C">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095D7C8" w14:textId="77777777" w:rsidR="0072733D" w:rsidRPr="00195A2D" w:rsidRDefault="0072733D">
            <w:pPr>
              <w:pStyle w:val="NormalWeb"/>
              <w:rPr>
                <w:sz w:val="18"/>
                <w:szCs w:val="18"/>
              </w:rPr>
            </w:pPr>
            <w:proofErr w:type="spellStart"/>
            <w:r w:rsidRPr="00195A2D">
              <w:rPr>
                <w:sz w:val="18"/>
                <w:szCs w:val="18"/>
                <w:lang w:val="en-US"/>
              </w:rPr>
              <w:t>Daptomycin</w:t>
            </w:r>
            <w:proofErr w:type="spellEnd"/>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F83F644" w14:textId="77777777" w:rsidR="0072733D" w:rsidRPr="00195A2D" w:rsidRDefault="0072733D" w:rsidP="00B02C76">
            <w:pPr>
              <w:pStyle w:val="NormalWeb"/>
              <w:jc w:val="center"/>
              <w:rPr>
                <w:sz w:val="18"/>
                <w:szCs w:val="18"/>
              </w:rPr>
            </w:pPr>
            <w:r w:rsidRPr="00195A2D">
              <w:rPr>
                <w:sz w:val="18"/>
                <w:szCs w:val="18"/>
              </w:rPr>
              <w:t>679</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48B43AE" w14:textId="77777777" w:rsidR="0072733D" w:rsidRPr="00195A2D" w:rsidRDefault="0072733D" w:rsidP="00B02C76">
            <w:pPr>
              <w:pStyle w:val="NormalWeb"/>
              <w:jc w:val="center"/>
              <w:rPr>
                <w:sz w:val="18"/>
                <w:szCs w:val="18"/>
              </w:rPr>
            </w:pPr>
            <w:r w:rsidRPr="00195A2D">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DB02DCD" w14:textId="77777777" w:rsidR="0072733D" w:rsidRPr="00195A2D" w:rsidRDefault="0072733D" w:rsidP="00B02C76">
            <w:pPr>
              <w:pStyle w:val="NormalWeb"/>
              <w:jc w:val="center"/>
              <w:rPr>
                <w:sz w:val="18"/>
                <w:szCs w:val="18"/>
              </w:rPr>
            </w:pPr>
            <w:r w:rsidRPr="00195A2D">
              <w:rPr>
                <w:sz w:val="18"/>
                <w:szCs w:val="18"/>
              </w:rPr>
              <w:t>≤ 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AD9BECE" w14:textId="77777777" w:rsidR="0072733D" w:rsidRPr="00195A2D" w:rsidRDefault="0072733D" w:rsidP="00B02C76">
            <w:pPr>
              <w:pStyle w:val="NormalWeb"/>
              <w:jc w:val="center"/>
              <w:rPr>
                <w:sz w:val="18"/>
                <w:szCs w:val="18"/>
              </w:rPr>
            </w:pPr>
            <w:r w:rsidRPr="00195A2D">
              <w:rPr>
                <w:sz w:val="18"/>
                <w:szCs w:val="18"/>
              </w:rPr>
              <w:t>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E79BA8E" w14:textId="77777777" w:rsidR="0072733D" w:rsidRPr="00195A2D" w:rsidRDefault="0072733D" w:rsidP="00B02C76">
            <w:pPr>
              <w:pStyle w:val="NormalWeb"/>
              <w:jc w:val="center"/>
              <w:rPr>
                <w:sz w:val="18"/>
                <w:szCs w:val="18"/>
              </w:rPr>
            </w:pPr>
            <w:r w:rsidRPr="00195A2D">
              <w:rPr>
                <w:sz w:val="18"/>
                <w:szCs w:val="18"/>
              </w:rPr>
              <w:t>≥ 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EF6ABA2" w14:textId="77777777" w:rsidR="0072733D" w:rsidRPr="00195A2D" w:rsidRDefault="0072733D" w:rsidP="00B02C76">
            <w:pPr>
              <w:pStyle w:val="NormalWeb"/>
              <w:jc w:val="center"/>
              <w:rPr>
                <w:sz w:val="18"/>
                <w:szCs w:val="18"/>
              </w:rPr>
            </w:pPr>
            <w:r w:rsidRPr="00195A2D">
              <w:rPr>
                <w:sz w:val="18"/>
                <w:szCs w:val="18"/>
              </w:rPr>
              <w:t>579 (77.6)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8233BB8" w14:textId="77777777" w:rsidR="0072733D" w:rsidRPr="00195A2D" w:rsidRDefault="0072733D" w:rsidP="00B02C76">
            <w:pPr>
              <w:pStyle w:val="NormalWeb"/>
              <w:jc w:val="center"/>
              <w:rPr>
                <w:sz w:val="18"/>
                <w:szCs w:val="18"/>
              </w:rPr>
            </w:pPr>
            <w:r w:rsidRPr="00195A2D">
              <w:rPr>
                <w:sz w:val="18"/>
                <w:szCs w:val="18"/>
              </w:rPr>
              <w:t>151 (22.2)</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AB6E1D5" w14:textId="77777777" w:rsidR="0072733D" w:rsidRPr="00195A2D" w:rsidRDefault="0072733D" w:rsidP="00B02C76">
            <w:pPr>
              <w:pStyle w:val="NormalWeb"/>
              <w:jc w:val="center"/>
              <w:rPr>
                <w:sz w:val="18"/>
                <w:szCs w:val="18"/>
              </w:rPr>
            </w:pPr>
            <w:r w:rsidRPr="00195A2D">
              <w:rPr>
                <w:sz w:val="18"/>
                <w:szCs w:val="18"/>
              </w:rPr>
              <w:t>1 (0.1)</w:t>
            </w:r>
          </w:p>
        </w:tc>
      </w:tr>
      <w:tr w:rsidR="00B02C76" w:rsidRPr="00195A2D" w14:paraId="5DA65AE8" w14:textId="77777777" w:rsidTr="00033C7C">
        <w:tc>
          <w:tcPr>
            <w:tcW w:w="0" w:type="auto"/>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64B6274F" w14:textId="77777777" w:rsidR="0072733D" w:rsidRPr="00195A2D" w:rsidRDefault="0072733D">
            <w:pPr>
              <w:pStyle w:val="NormalWeb"/>
              <w:rPr>
                <w:sz w:val="18"/>
                <w:szCs w:val="18"/>
              </w:rPr>
            </w:pPr>
            <w:proofErr w:type="spellStart"/>
            <w:r w:rsidRPr="00195A2D">
              <w:rPr>
                <w:sz w:val="18"/>
                <w:szCs w:val="18"/>
                <w:lang w:val="en-US"/>
              </w:rPr>
              <w:t>Teicoplanin</w:t>
            </w:r>
            <w:proofErr w:type="spellEnd"/>
          </w:p>
        </w:tc>
        <w:tc>
          <w:tcPr>
            <w:tcW w:w="0" w:type="auto"/>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B0EEEA5" w14:textId="77777777" w:rsidR="0072733D" w:rsidRPr="00195A2D" w:rsidRDefault="0072733D" w:rsidP="00B02C76">
            <w:pPr>
              <w:pStyle w:val="NormalWeb"/>
              <w:jc w:val="center"/>
              <w:rPr>
                <w:sz w:val="18"/>
                <w:szCs w:val="18"/>
              </w:rPr>
            </w:pPr>
            <w:r w:rsidRPr="00195A2D">
              <w:rPr>
                <w:sz w:val="18"/>
                <w:szCs w:val="18"/>
              </w:rPr>
              <w:t>698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6E60DD4" w14:textId="77777777" w:rsidR="0072733D" w:rsidRPr="00195A2D" w:rsidRDefault="0072733D" w:rsidP="00B02C76">
            <w:pPr>
              <w:pStyle w:val="NormalWeb"/>
              <w:jc w:val="center"/>
              <w:rPr>
                <w:sz w:val="18"/>
                <w:szCs w:val="18"/>
              </w:rPr>
            </w:pPr>
            <w:r w:rsidRPr="00195A2D">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02AD4859" w14:textId="77777777" w:rsidR="0072733D" w:rsidRPr="00195A2D" w:rsidRDefault="0072733D" w:rsidP="00B02C76">
            <w:pPr>
              <w:pStyle w:val="NormalWeb"/>
              <w:jc w:val="center"/>
              <w:rPr>
                <w:sz w:val="18"/>
                <w:szCs w:val="18"/>
              </w:rPr>
            </w:pPr>
            <w:r w:rsidRPr="00195A2D">
              <w:rPr>
                <w:sz w:val="18"/>
                <w:szCs w:val="18"/>
              </w:rPr>
              <w:t>≤ 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CBD3900" w14:textId="77777777" w:rsidR="0072733D" w:rsidRPr="00195A2D" w:rsidRDefault="0072733D" w:rsidP="00B02C76">
            <w:pPr>
              <w:pStyle w:val="NormalWeb"/>
              <w:jc w:val="center"/>
              <w:rPr>
                <w:sz w:val="18"/>
                <w:szCs w:val="18"/>
              </w:rPr>
            </w:pPr>
            <w:r w:rsidRPr="00195A2D">
              <w:rPr>
                <w:sz w:val="18"/>
                <w:szCs w:val="18"/>
              </w:rPr>
              <w:t>16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12409776" w14:textId="77777777" w:rsidR="0072733D" w:rsidRPr="00195A2D" w:rsidRDefault="0072733D" w:rsidP="00B02C76">
            <w:pPr>
              <w:pStyle w:val="NormalWeb"/>
              <w:jc w:val="center"/>
              <w:rPr>
                <w:sz w:val="18"/>
                <w:szCs w:val="18"/>
              </w:rPr>
            </w:pPr>
            <w:r w:rsidRPr="00195A2D">
              <w:rPr>
                <w:sz w:val="18"/>
                <w:szCs w:val="18"/>
              </w:rPr>
              <w:t>≥ 32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52FF47E8" w14:textId="77777777" w:rsidR="0072733D" w:rsidRPr="00195A2D" w:rsidRDefault="0072733D" w:rsidP="00B02C76">
            <w:pPr>
              <w:pStyle w:val="NormalWeb"/>
              <w:jc w:val="center"/>
              <w:rPr>
                <w:sz w:val="18"/>
                <w:szCs w:val="18"/>
              </w:rPr>
            </w:pPr>
            <w:r w:rsidRPr="00195A2D">
              <w:rPr>
                <w:sz w:val="18"/>
                <w:szCs w:val="18"/>
              </w:rPr>
              <w:t>698 (100)</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26767868" w14:textId="77777777" w:rsidR="0072733D" w:rsidRPr="00195A2D" w:rsidRDefault="0072733D" w:rsidP="00B02C76">
            <w:pPr>
              <w:pStyle w:val="NormalWeb"/>
              <w:jc w:val="center"/>
              <w:rPr>
                <w:sz w:val="18"/>
                <w:szCs w:val="18"/>
              </w:rPr>
            </w:pPr>
            <w:r w:rsidRPr="00195A2D">
              <w:rPr>
                <w:sz w:val="18"/>
                <w:szCs w:val="18"/>
              </w:rPr>
              <w:t>0 (0)</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29F6018E" w14:textId="77777777" w:rsidR="0072733D" w:rsidRPr="00195A2D" w:rsidRDefault="0072733D" w:rsidP="00B02C76">
            <w:pPr>
              <w:pStyle w:val="NormalWeb"/>
              <w:jc w:val="center"/>
              <w:rPr>
                <w:sz w:val="18"/>
                <w:szCs w:val="18"/>
              </w:rPr>
            </w:pPr>
            <w:r w:rsidRPr="00195A2D">
              <w:rPr>
                <w:sz w:val="18"/>
                <w:szCs w:val="18"/>
                <w:lang w:val="en-US"/>
              </w:rPr>
              <w:t>0 (0)</w:t>
            </w:r>
          </w:p>
        </w:tc>
      </w:tr>
      <w:tr w:rsidR="00A44951" w:rsidRPr="00195A2D" w14:paraId="7EFA1289" w14:textId="77777777" w:rsidTr="00033C7C">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1FA6A92" w14:textId="77777777" w:rsidR="0072733D" w:rsidRPr="00195A2D" w:rsidRDefault="0072733D">
            <w:pPr>
              <w:rPr>
                <w:sz w:val="18"/>
                <w:szCs w:val="18"/>
              </w:rPr>
            </w:pPr>
          </w:p>
        </w:tc>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ED73949" w14:textId="77777777" w:rsidR="0072733D" w:rsidRPr="00195A2D" w:rsidRDefault="0072733D" w:rsidP="00B02C76">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1BD5B9D" w14:textId="77777777" w:rsidR="0072733D" w:rsidRPr="00195A2D" w:rsidRDefault="0072733D" w:rsidP="00B02C76">
            <w:pPr>
              <w:pStyle w:val="NormalWeb"/>
              <w:jc w:val="center"/>
              <w:rPr>
                <w:sz w:val="18"/>
                <w:szCs w:val="18"/>
              </w:rPr>
            </w:pPr>
            <w:r w:rsidRPr="00195A2D">
              <w:rPr>
                <w:sz w:val="18"/>
                <w:szCs w:val="18"/>
              </w:rPr>
              <w:t>EUCAST</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8709BC9" w14:textId="77777777" w:rsidR="0072733D" w:rsidRPr="00195A2D" w:rsidRDefault="0072733D" w:rsidP="00B02C76">
            <w:pPr>
              <w:pStyle w:val="NormalWeb"/>
              <w:jc w:val="center"/>
              <w:rPr>
                <w:sz w:val="18"/>
                <w:szCs w:val="18"/>
              </w:rPr>
            </w:pPr>
            <w:r w:rsidRPr="00195A2D">
              <w:rPr>
                <w:sz w:val="18"/>
                <w:szCs w:val="18"/>
                <w:lang w:val="en-US"/>
              </w:rPr>
              <w:t>≤ 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3152A56" w14:textId="77777777" w:rsidR="0072733D" w:rsidRPr="00195A2D" w:rsidRDefault="0072733D" w:rsidP="00B02C76">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E06078C" w14:textId="77777777" w:rsidR="0072733D" w:rsidRPr="00195A2D" w:rsidRDefault="0072733D" w:rsidP="00B02C76">
            <w:pPr>
              <w:pStyle w:val="NormalWeb"/>
              <w:jc w:val="center"/>
              <w:rPr>
                <w:sz w:val="18"/>
                <w:szCs w:val="18"/>
              </w:rPr>
            </w:pPr>
            <w:r w:rsidRPr="00195A2D">
              <w:rPr>
                <w:sz w:val="18"/>
                <w:szCs w:val="18"/>
              </w:rPr>
              <w:t>&gt; 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85C6BB1" w14:textId="77777777" w:rsidR="0072733D" w:rsidRPr="00195A2D" w:rsidRDefault="0072733D" w:rsidP="00B02C76">
            <w:pPr>
              <w:pStyle w:val="NormalWeb"/>
              <w:jc w:val="center"/>
              <w:rPr>
                <w:sz w:val="18"/>
                <w:szCs w:val="18"/>
              </w:rPr>
            </w:pPr>
            <w:r w:rsidRPr="00195A2D">
              <w:rPr>
                <w:sz w:val="18"/>
                <w:szCs w:val="18"/>
                <w:lang w:val="en-US"/>
              </w:rPr>
              <w:t>696 (99.7)</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C9C1301" w14:textId="77777777" w:rsidR="0072733D" w:rsidRPr="00195A2D" w:rsidRDefault="0072733D" w:rsidP="00B02C76">
            <w:pPr>
              <w:jc w:val="center"/>
              <w:rPr>
                <w:sz w:val="18"/>
                <w:szCs w:val="18"/>
              </w:rPr>
            </w:pP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A9205EC" w14:textId="77777777" w:rsidR="0072733D" w:rsidRPr="00195A2D" w:rsidRDefault="0072733D" w:rsidP="00B02C76">
            <w:pPr>
              <w:pStyle w:val="NormalWeb"/>
              <w:jc w:val="center"/>
              <w:rPr>
                <w:sz w:val="18"/>
                <w:szCs w:val="18"/>
              </w:rPr>
            </w:pPr>
            <w:r w:rsidRPr="00195A2D">
              <w:rPr>
                <w:sz w:val="18"/>
                <w:szCs w:val="18"/>
              </w:rPr>
              <w:t>2 (0.3)</w:t>
            </w:r>
          </w:p>
        </w:tc>
      </w:tr>
      <w:tr w:rsidR="00B02C76" w:rsidRPr="00195A2D" w14:paraId="69A67BBE" w14:textId="77777777" w:rsidTr="00033C7C">
        <w:tc>
          <w:tcPr>
            <w:tcW w:w="0" w:type="auto"/>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AA60FDF" w14:textId="77777777" w:rsidR="0072733D" w:rsidRPr="00195A2D" w:rsidRDefault="0072733D">
            <w:pPr>
              <w:pStyle w:val="NormalWeb"/>
              <w:rPr>
                <w:sz w:val="18"/>
                <w:szCs w:val="18"/>
              </w:rPr>
            </w:pPr>
            <w:r w:rsidRPr="00195A2D">
              <w:rPr>
                <w:sz w:val="18"/>
                <w:szCs w:val="18"/>
                <w:lang w:val="en-US"/>
              </w:rPr>
              <w:t>Linezolid</w:t>
            </w:r>
          </w:p>
        </w:tc>
        <w:tc>
          <w:tcPr>
            <w:tcW w:w="0" w:type="auto"/>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FBBD2D4" w14:textId="77777777" w:rsidR="0072733D" w:rsidRPr="00195A2D" w:rsidRDefault="0072733D" w:rsidP="00B02C76">
            <w:pPr>
              <w:pStyle w:val="NormalWeb"/>
              <w:jc w:val="center"/>
              <w:rPr>
                <w:sz w:val="18"/>
                <w:szCs w:val="18"/>
              </w:rPr>
            </w:pPr>
            <w:r w:rsidRPr="00195A2D">
              <w:rPr>
                <w:sz w:val="18"/>
                <w:szCs w:val="18"/>
              </w:rPr>
              <w:t>698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393C94F" w14:textId="77777777" w:rsidR="0072733D" w:rsidRPr="00195A2D" w:rsidRDefault="0072733D" w:rsidP="00B02C76">
            <w:pPr>
              <w:pStyle w:val="NormalWeb"/>
              <w:jc w:val="center"/>
              <w:rPr>
                <w:sz w:val="18"/>
                <w:szCs w:val="18"/>
              </w:rPr>
            </w:pPr>
            <w:r w:rsidRPr="00195A2D">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79EC1AD" w14:textId="77777777" w:rsidR="0072733D" w:rsidRPr="00195A2D" w:rsidRDefault="0072733D" w:rsidP="00B02C76">
            <w:pPr>
              <w:pStyle w:val="NormalWeb"/>
              <w:jc w:val="center"/>
              <w:rPr>
                <w:sz w:val="18"/>
                <w:szCs w:val="18"/>
              </w:rPr>
            </w:pPr>
            <w:r w:rsidRPr="00195A2D">
              <w:rPr>
                <w:sz w:val="18"/>
                <w:szCs w:val="18"/>
              </w:rPr>
              <w:t>≤ 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078EBDA" w14:textId="77777777" w:rsidR="0072733D" w:rsidRPr="00195A2D" w:rsidRDefault="0072733D" w:rsidP="00B02C76">
            <w:pPr>
              <w:pStyle w:val="NormalWeb"/>
              <w:jc w:val="center"/>
              <w:rPr>
                <w:sz w:val="18"/>
                <w:szCs w:val="18"/>
              </w:rPr>
            </w:pPr>
            <w:r w:rsidRPr="00195A2D">
              <w:rPr>
                <w:sz w:val="18"/>
                <w:szCs w:val="18"/>
              </w:rPr>
              <w:t>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9FCFA83" w14:textId="77777777" w:rsidR="0072733D" w:rsidRPr="00195A2D" w:rsidRDefault="0072733D" w:rsidP="00B02C76">
            <w:pPr>
              <w:pStyle w:val="NormalWeb"/>
              <w:jc w:val="center"/>
              <w:rPr>
                <w:sz w:val="18"/>
                <w:szCs w:val="18"/>
              </w:rPr>
            </w:pPr>
            <w:r w:rsidRPr="00195A2D">
              <w:rPr>
                <w:sz w:val="18"/>
                <w:szCs w:val="18"/>
              </w:rPr>
              <w:t>≥ 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9235826" w14:textId="77777777" w:rsidR="0072733D" w:rsidRPr="00195A2D" w:rsidRDefault="0072733D" w:rsidP="00B02C76">
            <w:pPr>
              <w:pStyle w:val="NormalWeb"/>
              <w:jc w:val="center"/>
              <w:rPr>
                <w:sz w:val="18"/>
                <w:szCs w:val="18"/>
              </w:rPr>
            </w:pPr>
            <w:r w:rsidRPr="00195A2D">
              <w:rPr>
                <w:sz w:val="18"/>
                <w:szCs w:val="18"/>
              </w:rPr>
              <w:t>694 (99.4)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BF95424" w14:textId="77777777" w:rsidR="0072733D" w:rsidRPr="00195A2D" w:rsidRDefault="0072733D" w:rsidP="00B02C76">
            <w:pPr>
              <w:pStyle w:val="NormalWeb"/>
              <w:jc w:val="center"/>
              <w:rPr>
                <w:sz w:val="18"/>
                <w:szCs w:val="18"/>
              </w:rPr>
            </w:pPr>
            <w:r w:rsidRPr="00195A2D">
              <w:rPr>
                <w:sz w:val="18"/>
                <w:szCs w:val="18"/>
              </w:rPr>
              <w:t>4 (0.6)</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71DB49C" w14:textId="77777777" w:rsidR="0072733D" w:rsidRPr="00195A2D" w:rsidRDefault="0072733D" w:rsidP="00B02C76">
            <w:pPr>
              <w:pStyle w:val="NormalWeb"/>
              <w:jc w:val="center"/>
              <w:rPr>
                <w:sz w:val="18"/>
                <w:szCs w:val="18"/>
              </w:rPr>
            </w:pPr>
            <w:r w:rsidRPr="00195A2D">
              <w:rPr>
                <w:sz w:val="18"/>
                <w:szCs w:val="18"/>
                <w:lang w:val="en-US"/>
              </w:rPr>
              <w:t>0 (0)</w:t>
            </w:r>
          </w:p>
        </w:tc>
      </w:tr>
      <w:tr w:rsidR="00A44951" w:rsidRPr="00195A2D" w14:paraId="102754B8" w14:textId="77777777" w:rsidTr="00033C7C">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2E61545" w14:textId="77777777" w:rsidR="0072733D" w:rsidRPr="00195A2D" w:rsidRDefault="0072733D">
            <w:pPr>
              <w:rPr>
                <w:sz w:val="18"/>
                <w:szCs w:val="18"/>
              </w:rPr>
            </w:pPr>
          </w:p>
        </w:tc>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FCACB76" w14:textId="77777777" w:rsidR="0072733D" w:rsidRPr="00195A2D" w:rsidRDefault="0072733D" w:rsidP="00B02C76">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1EC4E13" w14:textId="77777777" w:rsidR="0072733D" w:rsidRPr="00195A2D" w:rsidRDefault="0072733D" w:rsidP="00B02C76">
            <w:pPr>
              <w:pStyle w:val="NormalWeb"/>
              <w:jc w:val="center"/>
              <w:rPr>
                <w:sz w:val="18"/>
                <w:szCs w:val="18"/>
              </w:rPr>
            </w:pPr>
            <w:r w:rsidRPr="00195A2D">
              <w:rPr>
                <w:sz w:val="18"/>
                <w:szCs w:val="18"/>
              </w:rPr>
              <w:t>EUCAST</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17C116F" w14:textId="77777777" w:rsidR="0072733D" w:rsidRPr="00195A2D" w:rsidRDefault="0072733D" w:rsidP="00B02C76">
            <w:pPr>
              <w:pStyle w:val="NormalWeb"/>
              <w:jc w:val="center"/>
              <w:rPr>
                <w:sz w:val="18"/>
                <w:szCs w:val="18"/>
              </w:rPr>
            </w:pPr>
            <w:r w:rsidRPr="00195A2D">
              <w:rPr>
                <w:sz w:val="18"/>
                <w:szCs w:val="18"/>
                <w:lang w:val="en-US"/>
              </w:rPr>
              <w: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FB5A3B1" w14:textId="77777777" w:rsidR="0072733D" w:rsidRPr="00195A2D" w:rsidRDefault="0072733D" w:rsidP="00B02C76">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655AB60" w14:textId="77777777" w:rsidR="0072733D" w:rsidRPr="00195A2D" w:rsidRDefault="0072733D" w:rsidP="00B02C76">
            <w:pPr>
              <w:pStyle w:val="NormalWeb"/>
              <w:jc w:val="center"/>
              <w:rPr>
                <w:sz w:val="18"/>
                <w:szCs w:val="18"/>
              </w:rPr>
            </w:pPr>
            <w:r w:rsidRPr="00195A2D">
              <w:rPr>
                <w:sz w:val="18"/>
                <w:szCs w:val="18"/>
              </w:rPr>
              <w:t>&gt;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F9C2ED6" w14:textId="77777777" w:rsidR="0072733D" w:rsidRPr="00195A2D" w:rsidRDefault="0072733D" w:rsidP="00B02C76">
            <w:pPr>
              <w:pStyle w:val="NormalWeb"/>
              <w:jc w:val="center"/>
              <w:rPr>
                <w:sz w:val="18"/>
                <w:szCs w:val="18"/>
              </w:rPr>
            </w:pPr>
            <w:r w:rsidRPr="00195A2D">
              <w:rPr>
                <w:sz w:val="18"/>
                <w:szCs w:val="18"/>
              </w:rPr>
              <w:t>698 (100)</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5BD7A9E" w14:textId="77777777" w:rsidR="0072733D" w:rsidRPr="00195A2D" w:rsidRDefault="0072733D" w:rsidP="00B02C76">
            <w:pPr>
              <w:pStyle w:val="NormalWeb"/>
              <w:jc w:val="center"/>
              <w:rPr>
                <w:sz w:val="18"/>
                <w:szCs w:val="18"/>
              </w:rPr>
            </w:pPr>
            <w:r w:rsidRPr="00195A2D">
              <w:rPr>
                <w:sz w:val="18"/>
                <w:szCs w:val="18"/>
              </w:rPr>
              <w:t>0 (0)</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115E60E" w14:textId="77777777" w:rsidR="0072733D" w:rsidRPr="00195A2D" w:rsidRDefault="0072733D" w:rsidP="00B02C76">
            <w:pPr>
              <w:pStyle w:val="NormalWeb"/>
              <w:jc w:val="center"/>
              <w:rPr>
                <w:sz w:val="18"/>
                <w:szCs w:val="18"/>
              </w:rPr>
            </w:pPr>
            <w:r w:rsidRPr="00195A2D">
              <w:rPr>
                <w:sz w:val="18"/>
                <w:szCs w:val="18"/>
              </w:rPr>
              <w:t>0 (0)</w:t>
            </w:r>
          </w:p>
        </w:tc>
      </w:tr>
      <w:tr w:rsidR="00B02C76" w:rsidRPr="00195A2D" w14:paraId="1B99016C" w14:textId="77777777" w:rsidTr="00033C7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FE9E212" w14:textId="77777777" w:rsidR="0072733D" w:rsidRPr="00195A2D" w:rsidRDefault="0072733D">
            <w:pPr>
              <w:pStyle w:val="NormalWeb"/>
              <w:rPr>
                <w:sz w:val="18"/>
                <w:szCs w:val="18"/>
              </w:rPr>
            </w:pPr>
            <w:r w:rsidRPr="00195A2D">
              <w:rPr>
                <w:sz w:val="18"/>
                <w:szCs w:val="18"/>
                <w:lang w:val="en-US"/>
              </w:rPr>
              <w:t>Nitrofurantoin</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5A92B477" w14:textId="77777777" w:rsidR="0072733D" w:rsidRPr="00195A2D" w:rsidRDefault="0072733D" w:rsidP="00B02C76">
            <w:pPr>
              <w:pStyle w:val="NormalWeb"/>
              <w:jc w:val="center"/>
              <w:rPr>
                <w:sz w:val="18"/>
                <w:szCs w:val="18"/>
              </w:rPr>
            </w:pPr>
            <w:r w:rsidRPr="00195A2D">
              <w:rPr>
                <w:sz w:val="18"/>
                <w:szCs w:val="18"/>
              </w:rPr>
              <w:t>693</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9221099" w14:textId="77777777" w:rsidR="0072733D" w:rsidRPr="00195A2D" w:rsidRDefault="0072733D" w:rsidP="00B02C76">
            <w:pPr>
              <w:pStyle w:val="NormalWeb"/>
              <w:jc w:val="center"/>
              <w:rPr>
                <w:sz w:val="18"/>
                <w:szCs w:val="18"/>
              </w:rPr>
            </w:pPr>
            <w:r w:rsidRPr="00195A2D">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AE38F7B" w14:textId="77777777" w:rsidR="0072733D" w:rsidRPr="00195A2D" w:rsidRDefault="0072733D" w:rsidP="00B02C76">
            <w:pPr>
              <w:pStyle w:val="NormalWeb"/>
              <w:jc w:val="center"/>
              <w:rPr>
                <w:sz w:val="18"/>
                <w:szCs w:val="18"/>
              </w:rPr>
            </w:pPr>
            <w:r w:rsidRPr="00195A2D">
              <w:rPr>
                <w:sz w:val="18"/>
                <w:szCs w:val="18"/>
              </w:rPr>
              <w:t>≤ 32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704299D" w14:textId="77777777" w:rsidR="0072733D" w:rsidRPr="00195A2D" w:rsidRDefault="0072733D" w:rsidP="00B02C76">
            <w:pPr>
              <w:pStyle w:val="NormalWeb"/>
              <w:jc w:val="center"/>
              <w:rPr>
                <w:sz w:val="18"/>
                <w:szCs w:val="18"/>
              </w:rPr>
            </w:pPr>
            <w:r w:rsidRPr="00195A2D">
              <w:rPr>
                <w:sz w:val="18"/>
                <w:szCs w:val="18"/>
              </w:rPr>
              <w:t>64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05BD5444" w14:textId="77777777" w:rsidR="0072733D" w:rsidRPr="00195A2D" w:rsidRDefault="0072733D" w:rsidP="00B02C76">
            <w:pPr>
              <w:pStyle w:val="NormalWeb"/>
              <w:jc w:val="center"/>
              <w:rPr>
                <w:sz w:val="18"/>
                <w:szCs w:val="18"/>
              </w:rPr>
            </w:pPr>
            <w:r w:rsidRPr="00195A2D">
              <w:rPr>
                <w:sz w:val="18"/>
                <w:szCs w:val="18"/>
              </w:rPr>
              <w:t>≥ 128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B565B37" w14:textId="77777777" w:rsidR="0072733D" w:rsidRPr="00195A2D" w:rsidRDefault="0072733D" w:rsidP="00B02C76">
            <w:pPr>
              <w:pStyle w:val="NormalWeb"/>
              <w:jc w:val="center"/>
              <w:rPr>
                <w:sz w:val="18"/>
                <w:szCs w:val="18"/>
              </w:rPr>
            </w:pPr>
            <w:r w:rsidRPr="00195A2D">
              <w:rPr>
                <w:sz w:val="18"/>
                <w:szCs w:val="18"/>
              </w:rPr>
              <w:t>683 (98.6)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AF634C1" w14:textId="77777777" w:rsidR="0072733D" w:rsidRPr="00195A2D" w:rsidRDefault="0072733D" w:rsidP="00B02C76">
            <w:pPr>
              <w:pStyle w:val="NormalWeb"/>
              <w:jc w:val="center"/>
              <w:rPr>
                <w:sz w:val="18"/>
                <w:szCs w:val="18"/>
              </w:rPr>
            </w:pPr>
            <w:r w:rsidRPr="00195A2D">
              <w:rPr>
                <w:sz w:val="18"/>
                <w:szCs w:val="18"/>
              </w:rPr>
              <w:t>9 (1.3)</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6252BFE8" w14:textId="77777777" w:rsidR="0072733D" w:rsidRPr="00195A2D" w:rsidRDefault="0072733D" w:rsidP="00B02C76">
            <w:pPr>
              <w:pStyle w:val="NormalWeb"/>
              <w:jc w:val="center"/>
              <w:rPr>
                <w:sz w:val="18"/>
                <w:szCs w:val="18"/>
              </w:rPr>
            </w:pPr>
            <w:r w:rsidRPr="00195A2D">
              <w:rPr>
                <w:sz w:val="18"/>
                <w:szCs w:val="18"/>
              </w:rPr>
              <w:t>1 (0.1)</w:t>
            </w:r>
          </w:p>
        </w:tc>
      </w:tr>
      <w:tr w:rsidR="00A44951" w:rsidRPr="00195A2D" w14:paraId="67EC4050" w14:textId="77777777" w:rsidTr="00033C7C">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7D8536A" w14:textId="77777777" w:rsidR="0072733D" w:rsidRPr="00195A2D" w:rsidRDefault="0072733D">
            <w:pPr>
              <w:pStyle w:val="NormalWeb"/>
              <w:rPr>
                <w:sz w:val="18"/>
                <w:szCs w:val="18"/>
              </w:rPr>
            </w:pPr>
            <w:r w:rsidRPr="00195A2D">
              <w:rPr>
                <w:sz w:val="18"/>
                <w:szCs w:val="18"/>
                <w:lang w:val="en-US"/>
              </w:rPr>
              <w:t>High-level gentamicin</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104F8C7" w14:textId="77777777" w:rsidR="0072733D" w:rsidRPr="00195A2D" w:rsidRDefault="0072733D" w:rsidP="00B02C76">
            <w:pPr>
              <w:pStyle w:val="NormalWeb"/>
              <w:jc w:val="center"/>
              <w:rPr>
                <w:sz w:val="18"/>
                <w:szCs w:val="18"/>
              </w:rPr>
            </w:pPr>
            <w:r w:rsidRPr="00195A2D">
              <w:rPr>
                <w:sz w:val="18"/>
                <w:szCs w:val="18"/>
              </w:rPr>
              <w:t>510</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6C8BA04" w14:textId="77777777" w:rsidR="0072733D" w:rsidRPr="00195A2D" w:rsidRDefault="0072733D" w:rsidP="00B02C76">
            <w:pPr>
              <w:pStyle w:val="NormalWeb"/>
              <w:jc w:val="center"/>
              <w:rPr>
                <w:sz w:val="18"/>
                <w:szCs w:val="18"/>
              </w:rPr>
            </w:pPr>
            <w:r w:rsidRPr="00195A2D">
              <w:rPr>
                <w:sz w:val="18"/>
                <w:szCs w:val="18"/>
              </w:rPr>
              <w:t>EUCAST</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D950F7B" w14:textId="77777777" w:rsidR="0072733D" w:rsidRPr="00195A2D" w:rsidRDefault="0072733D" w:rsidP="00B02C76">
            <w:pPr>
              <w:pStyle w:val="NormalWeb"/>
              <w:jc w:val="center"/>
              <w:rPr>
                <w:sz w:val="18"/>
                <w:szCs w:val="18"/>
              </w:rPr>
            </w:pPr>
            <w:r w:rsidRPr="00195A2D">
              <w:rPr>
                <w:sz w:val="18"/>
                <w:szCs w:val="18"/>
                <w:lang w:val="en-US"/>
              </w:rPr>
              <w:t>&lt; 128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A7FCE55" w14:textId="77777777" w:rsidR="0072733D" w:rsidRPr="00195A2D" w:rsidRDefault="0072733D" w:rsidP="00B02C76">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41B550A" w14:textId="77777777" w:rsidR="0072733D" w:rsidRPr="00195A2D" w:rsidRDefault="0072733D" w:rsidP="00B02C76">
            <w:pPr>
              <w:pStyle w:val="NormalWeb"/>
              <w:jc w:val="center"/>
              <w:rPr>
                <w:sz w:val="18"/>
                <w:szCs w:val="18"/>
              </w:rPr>
            </w:pPr>
            <w:r w:rsidRPr="00195A2D">
              <w:rPr>
                <w:sz w:val="18"/>
                <w:szCs w:val="18"/>
              </w:rPr>
              <w:t>≥ 128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79A4963" w14:textId="77777777" w:rsidR="0072733D" w:rsidRPr="00195A2D" w:rsidRDefault="0072733D" w:rsidP="00B02C76">
            <w:pPr>
              <w:pStyle w:val="NormalWeb"/>
              <w:jc w:val="center"/>
              <w:rPr>
                <w:sz w:val="18"/>
                <w:szCs w:val="18"/>
              </w:rPr>
            </w:pPr>
            <w:r w:rsidRPr="00195A2D">
              <w:rPr>
                <w:sz w:val="18"/>
                <w:szCs w:val="18"/>
                <w:lang w:val="en-US"/>
              </w:rPr>
              <w:t>423 (82.9)</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4FE0BE5" w14:textId="77777777" w:rsidR="0072733D" w:rsidRPr="00195A2D" w:rsidRDefault="0072733D" w:rsidP="00B02C76">
            <w:pPr>
              <w:jc w:val="center"/>
              <w:rPr>
                <w:sz w:val="18"/>
                <w:szCs w:val="18"/>
              </w:rPr>
            </w:pP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11B1B1E" w14:textId="77777777" w:rsidR="0072733D" w:rsidRPr="00195A2D" w:rsidRDefault="0072733D" w:rsidP="00B02C76">
            <w:pPr>
              <w:pStyle w:val="NormalWeb"/>
              <w:jc w:val="center"/>
              <w:rPr>
                <w:sz w:val="18"/>
                <w:szCs w:val="18"/>
              </w:rPr>
            </w:pPr>
            <w:r w:rsidRPr="00195A2D">
              <w:rPr>
                <w:sz w:val="18"/>
                <w:szCs w:val="18"/>
              </w:rPr>
              <w:t>87 (17.1)</w:t>
            </w:r>
          </w:p>
        </w:tc>
      </w:tr>
    </w:tbl>
    <w:p w14:paraId="6D6C24E9" w14:textId="77777777" w:rsidR="0072733D" w:rsidRDefault="0072733D" w:rsidP="00195A2D">
      <w:pPr>
        <w:pStyle w:val="CDIfootnotes"/>
      </w:pPr>
      <w:proofErr w:type="gramStart"/>
      <w:r>
        <w:t>a</w:t>
      </w:r>
      <w:proofErr w:type="gramEnd"/>
      <w:r>
        <w:tab/>
        <w:t>S: susceptible; I: intermediate; R: resistant</w:t>
      </w:r>
    </w:p>
    <w:p w14:paraId="68D0F567" w14:textId="77777777" w:rsidR="0072733D" w:rsidRPr="00F96D0F" w:rsidRDefault="0072733D" w:rsidP="00F96D0F">
      <w:pPr>
        <w:pStyle w:val="Heading2"/>
      </w:pPr>
      <w:r w:rsidRPr="00F96D0F">
        <w:rPr>
          <w:rStyle w:val="Emphasis"/>
          <w:b/>
          <w:bCs/>
          <w:iCs w:val="0"/>
          <w:spacing w:val="0"/>
        </w:rPr>
        <w:t xml:space="preserve">E. </w:t>
      </w:r>
      <w:proofErr w:type="spellStart"/>
      <w:r w:rsidRPr="00F96D0F">
        <w:rPr>
          <w:rStyle w:val="Emphasis"/>
          <w:b/>
          <w:bCs/>
          <w:iCs w:val="0"/>
          <w:spacing w:val="0"/>
        </w:rPr>
        <w:t>faecium</w:t>
      </w:r>
      <w:proofErr w:type="spellEnd"/>
      <w:r w:rsidRPr="00F96D0F">
        <w:rPr>
          <w:rStyle w:val="Strong"/>
          <w:b/>
          <w:bCs/>
        </w:rPr>
        <w:t xml:space="preserve"> phenotypic susceptibility results </w:t>
      </w:r>
    </w:p>
    <w:p w14:paraId="33636CE0" w14:textId="77777777" w:rsidR="0072733D" w:rsidRDefault="0072733D" w:rsidP="00F96D0F">
      <w:r>
        <w:t xml:space="preserve">The majority of </w:t>
      </w:r>
      <w:r w:rsidRPr="00386EFF">
        <w:rPr>
          <w:rStyle w:val="Emphasis"/>
          <w:b w:val="0"/>
        </w:rPr>
        <w:t xml:space="preserve">E. </w:t>
      </w:r>
      <w:proofErr w:type="spellStart"/>
      <w:r w:rsidRPr="00386EFF">
        <w:rPr>
          <w:rStyle w:val="Emphasis"/>
          <w:b w:val="0"/>
        </w:rPr>
        <w:t>faecium</w:t>
      </w:r>
      <w:proofErr w:type="spellEnd"/>
      <w:r>
        <w:t xml:space="preserve"> isolates were non-susceptible to multiple antimicrobials including ampicillin, erythromycin, tetracycline, ciprofloxacin, nitrofurantoin and high-level gentamicin (Table 2). Overall, 249 isolates (41.8%) were phenotypically vancomycin non-susceptible (MIC &gt; 4 mg/L). One hundred and seven (18%) and 114 (19.2%) isolates were </w:t>
      </w:r>
      <w:proofErr w:type="spellStart"/>
      <w:r>
        <w:t>teicoplanin</w:t>
      </w:r>
      <w:proofErr w:type="spellEnd"/>
      <w:r>
        <w:t xml:space="preserve"> non-susceptible by CLSI and EUCAST criteria respectively. Nineteen (3.2%) isolates were initially reported as linezolid non-susceptible (CLSI breakpoint &gt; 2 mg/L). However, by </w:t>
      </w:r>
      <w:proofErr w:type="spellStart"/>
      <w:r>
        <w:t>Etest</w:t>
      </w:r>
      <w:proofErr w:type="spellEnd"/>
      <w:r>
        <w:rPr>
          <w:vertAlign w:val="superscript"/>
        </w:rPr>
        <w:t>®</w:t>
      </w:r>
      <w:r>
        <w:t xml:space="preserve">, 15 of the 16 isolates had linezolid MICs of ≤ 2 mg/L and therefore were considered susceptible. One isolate with an MIC of 3.0 mg/L by </w:t>
      </w:r>
      <w:proofErr w:type="spellStart"/>
      <w:r>
        <w:t>Etest</w:t>
      </w:r>
      <w:proofErr w:type="spellEnd"/>
      <w:r>
        <w:rPr>
          <w:vertAlign w:val="superscript"/>
        </w:rPr>
        <w:t>®</w:t>
      </w:r>
      <w:r>
        <w:t>, although intermediate by CLSI criteria, was considered susceptible by EUCAST criteria.</w:t>
      </w:r>
    </w:p>
    <w:p w14:paraId="08549BE7" w14:textId="77777777" w:rsidR="007346C3" w:rsidRDefault="007346C3">
      <w:pPr>
        <w:rPr>
          <w:b/>
        </w:rPr>
      </w:pPr>
      <w:r>
        <w:br w:type="page"/>
      </w:r>
    </w:p>
    <w:p w14:paraId="30EDAE2F" w14:textId="77777777" w:rsidR="0072733D" w:rsidRDefault="0072733D" w:rsidP="00F96D0F">
      <w:pPr>
        <w:pStyle w:val="CDIFigures"/>
      </w:pPr>
      <w:r>
        <w:lastRenderedPageBreak/>
        <w:t xml:space="preserve">Table 2: The number and proportion of </w:t>
      </w:r>
      <w:r w:rsidRPr="004F23C1">
        <w:rPr>
          <w:i/>
        </w:rPr>
        <w:t xml:space="preserve">E. </w:t>
      </w:r>
      <w:proofErr w:type="spellStart"/>
      <w:r w:rsidRPr="004F23C1">
        <w:rPr>
          <w:i/>
        </w:rPr>
        <w:t>faecium</w:t>
      </w:r>
      <w:proofErr w:type="spellEnd"/>
      <w:r>
        <w:t xml:space="preserve"> non-susceptible to ampicillin and the non-β-lactam antimicrobials, Australia, 2019</w:t>
      </w:r>
    </w:p>
    <w:tbl>
      <w:tblPr>
        <w:tblStyle w:val="CDI-StandardTable"/>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blBorders>
        <w:tblCellMar>
          <w:top w:w="57" w:type="dxa"/>
          <w:left w:w="57" w:type="dxa"/>
          <w:bottom w:w="57" w:type="dxa"/>
          <w:right w:w="57" w:type="dxa"/>
        </w:tblCellMar>
        <w:tblLook w:val="04A0" w:firstRow="1" w:lastRow="0" w:firstColumn="1" w:lastColumn="0" w:noHBand="0" w:noVBand="1"/>
        <w:tblDescription w:val="The number and proportion of Enterococcus faecium non-susceptible to ampicillin, vancomycin, erythromycin, tetracycline, ciprofloxacin, teicoplanin, linezolid, nitrofurantoin and high-level gentamicin using CLSI and EUCAST defined breakpoints"/>
      </w:tblPr>
      <w:tblGrid>
        <w:gridCol w:w="1920"/>
        <w:gridCol w:w="616"/>
        <w:gridCol w:w="1701"/>
        <w:gridCol w:w="527"/>
        <w:gridCol w:w="485"/>
        <w:gridCol w:w="527"/>
        <w:gridCol w:w="969"/>
        <w:gridCol w:w="1096"/>
        <w:gridCol w:w="2569"/>
      </w:tblGrid>
      <w:tr w:rsidR="00F96D0F" w:rsidRPr="00D14CD6" w14:paraId="33B406BF" w14:textId="77777777" w:rsidTr="00F71926">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single" w:sz="2" w:space="0" w:color="808080" w:themeColor="background1" w:themeShade="80"/>
              <w:bottom w:val="single" w:sz="2" w:space="0" w:color="FFFFFF" w:themeColor="background1"/>
              <w:right w:val="single" w:sz="2" w:space="0" w:color="FFFFFF" w:themeColor="background1"/>
            </w:tcBorders>
            <w:hideMark/>
          </w:tcPr>
          <w:p w14:paraId="293FFC92" w14:textId="77777777" w:rsidR="0072733D" w:rsidRPr="00D14CD6" w:rsidRDefault="0072733D">
            <w:pPr>
              <w:pStyle w:val="NormalWeb"/>
              <w:rPr>
                <w:color w:val="FFFFFF" w:themeColor="background1"/>
                <w:sz w:val="18"/>
                <w:szCs w:val="18"/>
              </w:rPr>
            </w:pPr>
            <w:r w:rsidRPr="00D14CD6">
              <w:rPr>
                <w:color w:val="FFFFFF" w:themeColor="background1"/>
                <w:sz w:val="18"/>
                <w:szCs w:val="18"/>
              </w:rPr>
              <w:t>Antimicrobial</w:t>
            </w:r>
          </w:p>
        </w:tc>
        <w:tc>
          <w:tcPr>
            <w:tcW w:w="0" w:type="auto"/>
            <w:vMerge w:val="restart"/>
            <w:tcBorders>
              <w:top w:val="single" w:sz="2" w:space="0" w:color="808080" w:themeColor="background1" w:themeShade="80"/>
              <w:left w:val="single" w:sz="2" w:space="0" w:color="FFFFFF" w:themeColor="background1"/>
              <w:bottom w:val="single" w:sz="2" w:space="0" w:color="FFFFFF" w:themeColor="background1"/>
              <w:right w:val="single" w:sz="2" w:space="0" w:color="FFFFFF" w:themeColor="background1"/>
            </w:tcBorders>
            <w:hideMark/>
          </w:tcPr>
          <w:p w14:paraId="16C9290F" w14:textId="77777777" w:rsidR="0072733D" w:rsidRPr="00D14CD6" w:rsidRDefault="0072733D" w:rsidP="00BA6EA8">
            <w:pPr>
              <w:pStyle w:val="NormalWeb"/>
              <w:jc w:val="center"/>
              <w:rPr>
                <w:color w:val="FFFFFF" w:themeColor="background1"/>
                <w:sz w:val="18"/>
                <w:szCs w:val="18"/>
              </w:rPr>
            </w:pPr>
            <w:r w:rsidRPr="00D14CD6">
              <w:rPr>
                <w:color w:val="FFFFFF" w:themeColor="background1"/>
                <w:sz w:val="18"/>
                <w:szCs w:val="18"/>
              </w:rPr>
              <w:t>Tested</w:t>
            </w:r>
          </w:p>
        </w:tc>
        <w:tc>
          <w:tcPr>
            <w:tcW w:w="0" w:type="auto"/>
            <w:vMerge w:val="restart"/>
            <w:tcBorders>
              <w:top w:val="single" w:sz="2" w:space="0" w:color="808080" w:themeColor="background1" w:themeShade="80"/>
              <w:left w:val="single" w:sz="2" w:space="0" w:color="FFFFFF" w:themeColor="background1"/>
              <w:bottom w:val="single" w:sz="2" w:space="0" w:color="FFFFFF" w:themeColor="background1"/>
              <w:right w:val="single" w:sz="2" w:space="0" w:color="FFFFFF" w:themeColor="background1"/>
            </w:tcBorders>
            <w:hideMark/>
          </w:tcPr>
          <w:p w14:paraId="3E38EAE2" w14:textId="77777777" w:rsidR="0072733D" w:rsidRPr="00D14CD6" w:rsidRDefault="0072733D" w:rsidP="00BA6EA8">
            <w:pPr>
              <w:pStyle w:val="NormalWeb"/>
              <w:jc w:val="center"/>
              <w:rPr>
                <w:color w:val="FFFFFF" w:themeColor="background1"/>
                <w:sz w:val="18"/>
                <w:szCs w:val="18"/>
              </w:rPr>
            </w:pPr>
            <w:r w:rsidRPr="00D14CD6">
              <w:rPr>
                <w:color w:val="FFFFFF" w:themeColor="background1"/>
                <w:sz w:val="18"/>
                <w:szCs w:val="18"/>
              </w:rPr>
              <w:t>Breakpoint Guideline</w:t>
            </w:r>
          </w:p>
        </w:tc>
        <w:tc>
          <w:tcPr>
            <w:tcW w:w="0" w:type="auto"/>
            <w:gridSpan w:val="3"/>
            <w:tcBorders>
              <w:top w:val="single" w:sz="2" w:space="0" w:color="808080" w:themeColor="background1" w:themeShade="80"/>
              <w:left w:val="single" w:sz="2" w:space="0" w:color="FFFFFF" w:themeColor="background1"/>
              <w:bottom w:val="single" w:sz="2" w:space="0" w:color="FFFFFF" w:themeColor="background1"/>
              <w:right w:val="single" w:sz="2" w:space="0" w:color="FFFFFF" w:themeColor="background1"/>
            </w:tcBorders>
            <w:hideMark/>
          </w:tcPr>
          <w:p w14:paraId="2897B00D" w14:textId="77777777" w:rsidR="0072733D" w:rsidRPr="00D14CD6" w:rsidRDefault="0072733D" w:rsidP="00BA6EA8">
            <w:pPr>
              <w:pStyle w:val="NormalWeb"/>
              <w:jc w:val="center"/>
              <w:rPr>
                <w:color w:val="FFFFFF" w:themeColor="background1"/>
                <w:sz w:val="18"/>
                <w:szCs w:val="18"/>
              </w:rPr>
            </w:pPr>
            <w:r w:rsidRPr="00D14CD6">
              <w:rPr>
                <w:color w:val="FFFFFF" w:themeColor="background1"/>
                <w:sz w:val="18"/>
                <w:szCs w:val="18"/>
              </w:rPr>
              <w:t>Breakpoint (mg/L)</w:t>
            </w:r>
            <w:r w:rsidRPr="006312AA">
              <w:rPr>
                <w:color w:val="FFFFFF" w:themeColor="background1"/>
                <w:sz w:val="18"/>
                <w:szCs w:val="18"/>
                <w:vertAlign w:val="superscript"/>
              </w:rPr>
              <w:t>a</w:t>
            </w:r>
          </w:p>
        </w:tc>
        <w:tc>
          <w:tcPr>
            <w:tcW w:w="0" w:type="auto"/>
            <w:tcBorders>
              <w:top w:val="single" w:sz="2" w:space="0" w:color="808080" w:themeColor="background1" w:themeShade="80"/>
              <w:left w:val="single" w:sz="2" w:space="0" w:color="FFFFFF" w:themeColor="background1"/>
              <w:bottom w:val="single" w:sz="2" w:space="0" w:color="FFFFFF" w:themeColor="background1"/>
              <w:right w:val="single" w:sz="2" w:space="0" w:color="FFFFFF" w:themeColor="background1"/>
            </w:tcBorders>
            <w:hideMark/>
          </w:tcPr>
          <w:p w14:paraId="5E49B54B" w14:textId="77777777" w:rsidR="0072733D" w:rsidRPr="00D14CD6" w:rsidRDefault="0072733D" w:rsidP="00BA6EA8">
            <w:pPr>
              <w:pStyle w:val="NormalWeb"/>
              <w:jc w:val="center"/>
              <w:rPr>
                <w:color w:val="FFFFFF" w:themeColor="background1"/>
                <w:sz w:val="18"/>
                <w:szCs w:val="18"/>
              </w:rPr>
            </w:pPr>
            <w:r w:rsidRPr="00D14CD6">
              <w:rPr>
                <w:color w:val="FFFFFF" w:themeColor="background1"/>
                <w:sz w:val="18"/>
                <w:szCs w:val="18"/>
              </w:rPr>
              <w:t>Susceptible</w:t>
            </w:r>
          </w:p>
        </w:tc>
        <w:tc>
          <w:tcPr>
            <w:tcW w:w="0" w:type="auto"/>
            <w:tcBorders>
              <w:top w:val="single" w:sz="2" w:space="0" w:color="808080" w:themeColor="background1" w:themeShade="80"/>
              <w:left w:val="single" w:sz="2" w:space="0" w:color="FFFFFF" w:themeColor="background1"/>
              <w:bottom w:val="single" w:sz="2" w:space="0" w:color="FFFFFF" w:themeColor="background1"/>
              <w:right w:val="single" w:sz="2" w:space="0" w:color="FFFFFF" w:themeColor="background1"/>
            </w:tcBorders>
            <w:hideMark/>
          </w:tcPr>
          <w:p w14:paraId="4CBCDE87" w14:textId="77777777" w:rsidR="0072733D" w:rsidRPr="00D14CD6" w:rsidRDefault="0072733D" w:rsidP="00BA6EA8">
            <w:pPr>
              <w:pStyle w:val="NormalWeb"/>
              <w:jc w:val="center"/>
              <w:rPr>
                <w:color w:val="FFFFFF" w:themeColor="background1"/>
                <w:sz w:val="18"/>
                <w:szCs w:val="18"/>
              </w:rPr>
            </w:pPr>
            <w:r w:rsidRPr="00D14CD6">
              <w:rPr>
                <w:color w:val="FFFFFF" w:themeColor="background1"/>
                <w:sz w:val="18"/>
                <w:szCs w:val="18"/>
              </w:rPr>
              <w:t>Intermediate</w:t>
            </w:r>
          </w:p>
        </w:tc>
        <w:tc>
          <w:tcPr>
            <w:tcW w:w="2569" w:type="dxa"/>
            <w:tcBorders>
              <w:top w:val="single" w:sz="2" w:space="0" w:color="808080" w:themeColor="background1" w:themeShade="80"/>
              <w:left w:val="single" w:sz="2" w:space="0" w:color="FFFFFF" w:themeColor="background1"/>
              <w:bottom w:val="single" w:sz="2" w:space="0" w:color="FFFFFF" w:themeColor="background1"/>
            </w:tcBorders>
            <w:hideMark/>
          </w:tcPr>
          <w:p w14:paraId="04B1CA8C" w14:textId="77777777" w:rsidR="0072733D" w:rsidRPr="00D14CD6" w:rsidRDefault="0072733D" w:rsidP="00BA6EA8">
            <w:pPr>
              <w:pStyle w:val="NormalWeb"/>
              <w:jc w:val="center"/>
              <w:rPr>
                <w:color w:val="FFFFFF" w:themeColor="background1"/>
                <w:sz w:val="18"/>
                <w:szCs w:val="18"/>
              </w:rPr>
            </w:pPr>
            <w:r w:rsidRPr="00D14CD6">
              <w:rPr>
                <w:color w:val="FFFFFF" w:themeColor="background1"/>
                <w:sz w:val="18"/>
                <w:szCs w:val="18"/>
                <w:lang w:val="en-US"/>
              </w:rPr>
              <w:t>Resistant</w:t>
            </w:r>
          </w:p>
        </w:tc>
      </w:tr>
      <w:tr w:rsidR="00F96D0F" w:rsidRPr="00D14CD6" w14:paraId="10631F54" w14:textId="77777777" w:rsidTr="003F32D8">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bottom w:val="nil"/>
              <w:right w:val="single" w:sz="2" w:space="0" w:color="FFFFFF" w:themeColor="background1"/>
            </w:tcBorders>
            <w:hideMark/>
          </w:tcPr>
          <w:p w14:paraId="1C739578" w14:textId="77777777" w:rsidR="0072733D" w:rsidRPr="00D14CD6" w:rsidRDefault="0072733D">
            <w:pPr>
              <w:rPr>
                <w:color w:val="FFFFFF" w:themeColor="background1"/>
                <w:sz w:val="18"/>
                <w:szCs w:val="18"/>
              </w:rPr>
            </w:pPr>
          </w:p>
        </w:tc>
        <w:tc>
          <w:tcPr>
            <w:tcW w:w="0" w:type="auto"/>
            <w:vMerge/>
            <w:tcBorders>
              <w:top w:val="single" w:sz="2" w:space="0" w:color="FFFFFF" w:themeColor="background1"/>
              <w:left w:val="single" w:sz="2" w:space="0" w:color="FFFFFF" w:themeColor="background1"/>
              <w:bottom w:val="nil"/>
              <w:right w:val="single" w:sz="2" w:space="0" w:color="FFFFFF" w:themeColor="background1"/>
            </w:tcBorders>
            <w:hideMark/>
          </w:tcPr>
          <w:p w14:paraId="1939EC65" w14:textId="77777777" w:rsidR="0072733D" w:rsidRPr="00D14CD6" w:rsidRDefault="0072733D" w:rsidP="00BA6EA8">
            <w:pPr>
              <w:jc w:val="center"/>
              <w:rPr>
                <w:color w:val="FFFFFF" w:themeColor="background1"/>
                <w:sz w:val="18"/>
                <w:szCs w:val="18"/>
              </w:rPr>
            </w:pPr>
          </w:p>
        </w:tc>
        <w:tc>
          <w:tcPr>
            <w:tcW w:w="0" w:type="auto"/>
            <w:vMerge/>
            <w:tcBorders>
              <w:top w:val="single" w:sz="2" w:space="0" w:color="FFFFFF" w:themeColor="background1"/>
              <w:left w:val="single" w:sz="2" w:space="0" w:color="FFFFFF" w:themeColor="background1"/>
              <w:bottom w:val="nil"/>
              <w:right w:val="single" w:sz="2" w:space="0" w:color="FFFFFF" w:themeColor="background1"/>
            </w:tcBorders>
            <w:hideMark/>
          </w:tcPr>
          <w:p w14:paraId="5E2EA353" w14:textId="77777777" w:rsidR="0072733D" w:rsidRPr="00D14CD6" w:rsidRDefault="0072733D" w:rsidP="00BA6EA8">
            <w:pPr>
              <w:jc w:val="center"/>
              <w:rPr>
                <w:color w:val="FFFFFF" w:themeColor="background1"/>
                <w:sz w:val="18"/>
                <w:szCs w:val="18"/>
              </w:rPr>
            </w:pPr>
          </w:p>
        </w:tc>
        <w:tc>
          <w:tcPr>
            <w:tcW w:w="0" w:type="auto"/>
            <w:tcBorders>
              <w:top w:val="single" w:sz="2" w:space="0" w:color="FFFFFF" w:themeColor="background1"/>
              <w:left w:val="single" w:sz="2" w:space="0" w:color="FFFFFF" w:themeColor="background1"/>
              <w:bottom w:val="nil"/>
              <w:right w:val="single" w:sz="2" w:space="0" w:color="FFFFFF" w:themeColor="background1"/>
            </w:tcBorders>
            <w:hideMark/>
          </w:tcPr>
          <w:p w14:paraId="3E3C8FAE" w14:textId="77777777" w:rsidR="0072733D" w:rsidRPr="00D14CD6" w:rsidRDefault="0072733D" w:rsidP="00BA6EA8">
            <w:pPr>
              <w:pStyle w:val="NormalWeb"/>
              <w:jc w:val="center"/>
              <w:rPr>
                <w:color w:val="FFFFFF" w:themeColor="background1"/>
                <w:sz w:val="18"/>
                <w:szCs w:val="18"/>
              </w:rPr>
            </w:pPr>
            <w:r w:rsidRPr="00D14CD6">
              <w:rPr>
                <w:color w:val="FFFFFF" w:themeColor="background1"/>
                <w:sz w:val="18"/>
                <w:szCs w:val="18"/>
              </w:rPr>
              <w:t>S</w:t>
            </w:r>
          </w:p>
        </w:tc>
        <w:tc>
          <w:tcPr>
            <w:tcW w:w="0" w:type="auto"/>
            <w:tcBorders>
              <w:top w:val="single" w:sz="2" w:space="0" w:color="FFFFFF" w:themeColor="background1"/>
              <w:left w:val="single" w:sz="2" w:space="0" w:color="FFFFFF" w:themeColor="background1"/>
              <w:bottom w:val="nil"/>
              <w:right w:val="single" w:sz="2" w:space="0" w:color="FFFFFF" w:themeColor="background1"/>
            </w:tcBorders>
            <w:hideMark/>
          </w:tcPr>
          <w:p w14:paraId="3460C899" w14:textId="77777777" w:rsidR="0072733D" w:rsidRPr="00D14CD6" w:rsidRDefault="0072733D" w:rsidP="00BA6EA8">
            <w:pPr>
              <w:pStyle w:val="NormalWeb"/>
              <w:jc w:val="center"/>
              <w:rPr>
                <w:color w:val="FFFFFF" w:themeColor="background1"/>
                <w:sz w:val="18"/>
                <w:szCs w:val="18"/>
              </w:rPr>
            </w:pPr>
            <w:r w:rsidRPr="00D14CD6">
              <w:rPr>
                <w:color w:val="FFFFFF" w:themeColor="background1"/>
                <w:sz w:val="18"/>
                <w:szCs w:val="18"/>
              </w:rPr>
              <w:t>I</w:t>
            </w:r>
          </w:p>
        </w:tc>
        <w:tc>
          <w:tcPr>
            <w:tcW w:w="0" w:type="auto"/>
            <w:tcBorders>
              <w:top w:val="single" w:sz="2" w:space="0" w:color="FFFFFF" w:themeColor="background1"/>
              <w:left w:val="single" w:sz="2" w:space="0" w:color="FFFFFF" w:themeColor="background1"/>
              <w:bottom w:val="nil"/>
              <w:right w:val="single" w:sz="2" w:space="0" w:color="FFFFFF" w:themeColor="background1"/>
            </w:tcBorders>
            <w:hideMark/>
          </w:tcPr>
          <w:p w14:paraId="7FFC6CDF" w14:textId="77777777" w:rsidR="0072733D" w:rsidRPr="00D14CD6" w:rsidRDefault="0072733D" w:rsidP="00BA6EA8">
            <w:pPr>
              <w:pStyle w:val="NormalWeb"/>
              <w:jc w:val="center"/>
              <w:rPr>
                <w:color w:val="FFFFFF" w:themeColor="background1"/>
                <w:sz w:val="18"/>
                <w:szCs w:val="18"/>
              </w:rPr>
            </w:pPr>
            <w:r w:rsidRPr="00D14CD6">
              <w:rPr>
                <w:color w:val="FFFFFF" w:themeColor="background1"/>
                <w:sz w:val="18"/>
                <w:szCs w:val="18"/>
              </w:rPr>
              <w:t>R</w:t>
            </w:r>
          </w:p>
        </w:tc>
        <w:tc>
          <w:tcPr>
            <w:tcW w:w="0" w:type="auto"/>
            <w:tcBorders>
              <w:top w:val="single" w:sz="2" w:space="0" w:color="FFFFFF" w:themeColor="background1"/>
              <w:left w:val="single" w:sz="2" w:space="0" w:color="FFFFFF" w:themeColor="background1"/>
              <w:bottom w:val="nil"/>
              <w:right w:val="single" w:sz="2" w:space="0" w:color="FFFFFF" w:themeColor="background1"/>
            </w:tcBorders>
            <w:hideMark/>
          </w:tcPr>
          <w:p w14:paraId="11E9984E" w14:textId="77777777" w:rsidR="0072733D" w:rsidRPr="00D14CD6" w:rsidRDefault="0072733D" w:rsidP="00BA6EA8">
            <w:pPr>
              <w:pStyle w:val="NormalWeb"/>
              <w:jc w:val="center"/>
              <w:rPr>
                <w:color w:val="FFFFFF" w:themeColor="background1"/>
                <w:sz w:val="18"/>
                <w:szCs w:val="18"/>
              </w:rPr>
            </w:pPr>
            <w:r w:rsidRPr="00D14CD6">
              <w:rPr>
                <w:color w:val="FFFFFF" w:themeColor="background1"/>
                <w:sz w:val="18"/>
                <w:szCs w:val="18"/>
              </w:rPr>
              <w:t>%</w:t>
            </w:r>
          </w:p>
        </w:tc>
        <w:tc>
          <w:tcPr>
            <w:tcW w:w="0" w:type="auto"/>
            <w:tcBorders>
              <w:top w:val="single" w:sz="2" w:space="0" w:color="FFFFFF" w:themeColor="background1"/>
              <w:left w:val="single" w:sz="2" w:space="0" w:color="FFFFFF" w:themeColor="background1"/>
              <w:bottom w:val="nil"/>
              <w:right w:val="single" w:sz="2" w:space="0" w:color="FFFFFF" w:themeColor="background1"/>
            </w:tcBorders>
            <w:hideMark/>
          </w:tcPr>
          <w:p w14:paraId="4984B463" w14:textId="77777777" w:rsidR="0072733D" w:rsidRPr="00D14CD6" w:rsidRDefault="0072733D" w:rsidP="00BA6EA8">
            <w:pPr>
              <w:pStyle w:val="NormalWeb"/>
              <w:jc w:val="center"/>
              <w:rPr>
                <w:color w:val="FFFFFF" w:themeColor="background1"/>
                <w:sz w:val="18"/>
                <w:szCs w:val="18"/>
              </w:rPr>
            </w:pPr>
            <w:r w:rsidRPr="00D14CD6">
              <w:rPr>
                <w:color w:val="FFFFFF" w:themeColor="background1"/>
                <w:sz w:val="18"/>
                <w:szCs w:val="18"/>
              </w:rPr>
              <w:t>%</w:t>
            </w:r>
          </w:p>
        </w:tc>
        <w:tc>
          <w:tcPr>
            <w:tcW w:w="2569" w:type="dxa"/>
            <w:tcBorders>
              <w:top w:val="single" w:sz="2" w:space="0" w:color="FFFFFF" w:themeColor="background1"/>
              <w:left w:val="single" w:sz="2" w:space="0" w:color="FFFFFF" w:themeColor="background1"/>
              <w:bottom w:val="nil"/>
            </w:tcBorders>
            <w:hideMark/>
          </w:tcPr>
          <w:p w14:paraId="030921D2" w14:textId="77777777" w:rsidR="0072733D" w:rsidRPr="00D14CD6" w:rsidRDefault="0072733D" w:rsidP="00BA6EA8">
            <w:pPr>
              <w:pStyle w:val="NormalWeb"/>
              <w:jc w:val="center"/>
              <w:rPr>
                <w:color w:val="FFFFFF" w:themeColor="background1"/>
                <w:sz w:val="18"/>
                <w:szCs w:val="18"/>
              </w:rPr>
            </w:pPr>
            <w:r w:rsidRPr="00D14CD6">
              <w:rPr>
                <w:color w:val="FFFFFF" w:themeColor="background1"/>
                <w:sz w:val="18"/>
                <w:szCs w:val="18"/>
                <w:lang w:val="en-US"/>
              </w:rPr>
              <w:t>%</w:t>
            </w:r>
          </w:p>
        </w:tc>
      </w:tr>
      <w:tr w:rsidR="00015CE6" w:rsidRPr="00D14CD6" w14:paraId="7182D475" w14:textId="77777777" w:rsidTr="003F32D8">
        <w:tc>
          <w:tcPr>
            <w:tcW w:w="0" w:type="auto"/>
            <w:vMerge w:val="restart"/>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5B5892C" w14:textId="77777777" w:rsidR="0072733D" w:rsidRPr="00D14CD6" w:rsidRDefault="0072733D">
            <w:pPr>
              <w:pStyle w:val="NormalWeb"/>
              <w:rPr>
                <w:sz w:val="18"/>
                <w:szCs w:val="18"/>
              </w:rPr>
            </w:pPr>
            <w:r w:rsidRPr="00D14CD6">
              <w:rPr>
                <w:sz w:val="18"/>
                <w:szCs w:val="18"/>
              </w:rPr>
              <w:t>Ampicillin</w:t>
            </w:r>
          </w:p>
        </w:tc>
        <w:tc>
          <w:tcPr>
            <w:tcW w:w="0" w:type="auto"/>
            <w:vMerge w:val="restart"/>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605C3B8B" w14:textId="77777777" w:rsidR="0072733D" w:rsidRPr="00D14CD6" w:rsidRDefault="0072733D" w:rsidP="00BA6EA8">
            <w:pPr>
              <w:pStyle w:val="NormalWeb"/>
              <w:jc w:val="center"/>
              <w:rPr>
                <w:sz w:val="18"/>
                <w:szCs w:val="18"/>
              </w:rPr>
            </w:pPr>
            <w:r w:rsidRPr="00D14CD6">
              <w:rPr>
                <w:sz w:val="18"/>
                <w:szCs w:val="18"/>
              </w:rPr>
              <w:t>595</w:t>
            </w:r>
          </w:p>
        </w:tc>
        <w:tc>
          <w:tcPr>
            <w:tcW w:w="0" w:type="auto"/>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D65262D" w14:textId="77777777" w:rsidR="0072733D" w:rsidRPr="00D14CD6" w:rsidRDefault="0072733D" w:rsidP="00BA6EA8">
            <w:pPr>
              <w:pStyle w:val="NormalWeb"/>
              <w:jc w:val="center"/>
              <w:rPr>
                <w:sz w:val="18"/>
                <w:szCs w:val="18"/>
              </w:rPr>
            </w:pPr>
            <w:r w:rsidRPr="00D14CD6">
              <w:rPr>
                <w:sz w:val="18"/>
                <w:szCs w:val="18"/>
              </w:rPr>
              <w:t>CLSI</w:t>
            </w:r>
          </w:p>
        </w:tc>
        <w:tc>
          <w:tcPr>
            <w:tcW w:w="0" w:type="auto"/>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C766EA7" w14:textId="77777777" w:rsidR="0072733D" w:rsidRPr="00D14CD6" w:rsidRDefault="0072733D" w:rsidP="00BA6EA8">
            <w:pPr>
              <w:pStyle w:val="NormalWeb"/>
              <w:jc w:val="center"/>
              <w:rPr>
                <w:sz w:val="18"/>
                <w:szCs w:val="18"/>
              </w:rPr>
            </w:pPr>
            <w:r w:rsidRPr="00D14CD6">
              <w:rPr>
                <w:sz w:val="18"/>
                <w:szCs w:val="18"/>
                <w:lang w:val="en-US"/>
              </w:rPr>
              <w:t>≤ 8</w:t>
            </w:r>
          </w:p>
        </w:tc>
        <w:tc>
          <w:tcPr>
            <w:tcW w:w="0" w:type="auto"/>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267FE27F" w14:textId="77777777" w:rsidR="0072733D" w:rsidRPr="00D14CD6" w:rsidRDefault="0072733D" w:rsidP="00BA6EA8">
            <w:pPr>
              <w:jc w:val="center"/>
              <w:rPr>
                <w:sz w:val="18"/>
                <w:szCs w:val="18"/>
              </w:rPr>
            </w:pPr>
          </w:p>
        </w:tc>
        <w:tc>
          <w:tcPr>
            <w:tcW w:w="0" w:type="auto"/>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1320F636" w14:textId="77777777" w:rsidR="0072733D" w:rsidRPr="00D14CD6" w:rsidRDefault="0072733D" w:rsidP="00BA6EA8">
            <w:pPr>
              <w:pStyle w:val="NormalWeb"/>
              <w:jc w:val="center"/>
              <w:rPr>
                <w:sz w:val="18"/>
                <w:szCs w:val="18"/>
              </w:rPr>
            </w:pPr>
            <w:r w:rsidRPr="00D14CD6">
              <w:rPr>
                <w:sz w:val="18"/>
                <w:szCs w:val="18"/>
              </w:rPr>
              <w:t>≥ 16</w:t>
            </w:r>
          </w:p>
        </w:tc>
        <w:tc>
          <w:tcPr>
            <w:tcW w:w="0" w:type="auto"/>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72922173" w14:textId="77777777" w:rsidR="0072733D" w:rsidRPr="00D14CD6" w:rsidRDefault="0072733D" w:rsidP="00BA6EA8">
            <w:pPr>
              <w:pStyle w:val="NormalWeb"/>
              <w:jc w:val="center"/>
              <w:rPr>
                <w:sz w:val="18"/>
                <w:szCs w:val="18"/>
              </w:rPr>
            </w:pPr>
            <w:r w:rsidRPr="00D14CD6">
              <w:rPr>
                <w:sz w:val="18"/>
                <w:szCs w:val="18"/>
                <w:lang w:val="en-US"/>
              </w:rPr>
              <w:t>8.9</w:t>
            </w:r>
          </w:p>
        </w:tc>
        <w:tc>
          <w:tcPr>
            <w:tcW w:w="0" w:type="auto"/>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6B1A1C94" w14:textId="77777777" w:rsidR="0072733D" w:rsidRPr="00D14CD6" w:rsidRDefault="0072733D" w:rsidP="00BA6EA8">
            <w:pPr>
              <w:jc w:val="center"/>
              <w:rPr>
                <w:sz w:val="18"/>
                <w:szCs w:val="18"/>
              </w:rPr>
            </w:pPr>
          </w:p>
        </w:tc>
        <w:tc>
          <w:tcPr>
            <w:tcW w:w="2569" w:type="dxa"/>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63C757DE" w14:textId="77777777" w:rsidR="0072733D" w:rsidRPr="00D14CD6" w:rsidRDefault="0072733D" w:rsidP="00BA6EA8">
            <w:pPr>
              <w:pStyle w:val="NormalWeb"/>
              <w:jc w:val="center"/>
              <w:rPr>
                <w:sz w:val="18"/>
                <w:szCs w:val="18"/>
              </w:rPr>
            </w:pPr>
            <w:r w:rsidRPr="00D14CD6">
              <w:rPr>
                <w:sz w:val="18"/>
                <w:szCs w:val="18"/>
              </w:rPr>
              <w:t>91.1</w:t>
            </w:r>
          </w:p>
        </w:tc>
      </w:tr>
      <w:tr w:rsidR="00BA6EA8" w:rsidRPr="00D14CD6" w14:paraId="4F79FBE9" w14:textId="77777777" w:rsidTr="003F32D8">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31D9386" w14:textId="77777777" w:rsidR="0072733D" w:rsidRPr="00D14CD6" w:rsidRDefault="0072733D">
            <w:pPr>
              <w:rPr>
                <w:sz w:val="18"/>
                <w:szCs w:val="18"/>
              </w:rPr>
            </w:pPr>
          </w:p>
        </w:tc>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0B161CE" w14:textId="77777777" w:rsidR="0072733D" w:rsidRPr="00D14CD6" w:rsidRDefault="0072733D" w:rsidP="00BA6EA8">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0020BC8" w14:textId="77777777" w:rsidR="0072733D" w:rsidRPr="00D14CD6" w:rsidRDefault="0072733D" w:rsidP="00BA6EA8">
            <w:pPr>
              <w:pStyle w:val="NormalWeb"/>
              <w:jc w:val="center"/>
              <w:rPr>
                <w:sz w:val="18"/>
                <w:szCs w:val="18"/>
              </w:rPr>
            </w:pPr>
            <w:r w:rsidRPr="00D14CD6">
              <w:rPr>
                <w:sz w:val="18"/>
                <w:szCs w:val="18"/>
              </w:rPr>
              <w:t>EUCAST</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98AB95E" w14:textId="77777777" w:rsidR="0072733D" w:rsidRPr="00D14CD6" w:rsidRDefault="0072733D" w:rsidP="00BA6EA8">
            <w:pPr>
              <w:pStyle w:val="NormalWeb"/>
              <w:jc w:val="center"/>
              <w:rPr>
                <w:sz w:val="18"/>
                <w:szCs w:val="18"/>
              </w:rPr>
            </w:pPr>
            <w:r w:rsidRPr="00D14CD6">
              <w:rPr>
                <w:sz w:val="18"/>
                <w:szCs w:val="18"/>
              </w:rPr>
              <w: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9F63074" w14:textId="77777777" w:rsidR="0072733D" w:rsidRPr="00D14CD6" w:rsidRDefault="0072733D" w:rsidP="00BA6EA8">
            <w:pPr>
              <w:pStyle w:val="NormalWeb"/>
              <w:jc w:val="center"/>
              <w:rPr>
                <w:sz w:val="18"/>
                <w:szCs w:val="18"/>
              </w:rPr>
            </w:pPr>
            <w:r w:rsidRPr="00D14CD6">
              <w:rPr>
                <w:sz w:val="18"/>
                <w:szCs w:val="18"/>
              </w:rPr>
              <w:t>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4AD9BCC" w14:textId="77777777" w:rsidR="0072733D" w:rsidRPr="00D14CD6" w:rsidRDefault="0072733D" w:rsidP="00BA6EA8">
            <w:pPr>
              <w:pStyle w:val="NormalWeb"/>
              <w:jc w:val="center"/>
              <w:rPr>
                <w:sz w:val="18"/>
                <w:szCs w:val="18"/>
              </w:rPr>
            </w:pPr>
            <w:r w:rsidRPr="00D14CD6">
              <w:rPr>
                <w:sz w:val="18"/>
                <w:szCs w:val="18"/>
              </w:rPr>
              <w:t>&gt; 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33EA9CA" w14:textId="77777777" w:rsidR="0072733D" w:rsidRPr="00D14CD6" w:rsidRDefault="0072733D" w:rsidP="00BA6EA8">
            <w:pPr>
              <w:pStyle w:val="NormalWeb"/>
              <w:jc w:val="center"/>
              <w:rPr>
                <w:sz w:val="18"/>
                <w:szCs w:val="18"/>
              </w:rPr>
            </w:pPr>
            <w:r w:rsidRPr="00D14CD6">
              <w:rPr>
                <w:sz w:val="18"/>
                <w:szCs w:val="18"/>
              </w:rPr>
              <w:t>8.7</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6048B90" w14:textId="77777777" w:rsidR="0072733D" w:rsidRPr="00D14CD6" w:rsidRDefault="0072733D" w:rsidP="00BA6EA8">
            <w:pPr>
              <w:pStyle w:val="NormalWeb"/>
              <w:jc w:val="center"/>
              <w:rPr>
                <w:sz w:val="18"/>
                <w:szCs w:val="18"/>
              </w:rPr>
            </w:pPr>
            <w:r w:rsidRPr="00D14CD6">
              <w:rPr>
                <w:sz w:val="18"/>
                <w:szCs w:val="18"/>
              </w:rPr>
              <w:t>0.2</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76B03B5" w14:textId="77777777" w:rsidR="0072733D" w:rsidRPr="00D14CD6" w:rsidRDefault="0072733D" w:rsidP="00BA6EA8">
            <w:pPr>
              <w:pStyle w:val="NormalWeb"/>
              <w:jc w:val="center"/>
              <w:rPr>
                <w:sz w:val="18"/>
                <w:szCs w:val="18"/>
              </w:rPr>
            </w:pPr>
            <w:r w:rsidRPr="00D14CD6">
              <w:rPr>
                <w:sz w:val="18"/>
                <w:szCs w:val="18"/>
              </w:rPr>
              <w:t>91.1</w:t>
            </w:r>
          </w:p>
        </w:tc>
      </w:tr>
      <w:tr w:rsidR="00015CE6" w:rsidRPr="00D14CD6" w14:paraId="5ABEAE64" w14:textId="77777777" w:rsidTr="003F32D8">
        <w:tc>
          <w:tcPr>
            <w:tcW w:w="0" w:type="auto"/>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5C20C96" w14:textId="77777777" w:rsidR="0072733D" w:rsidRPr="00D14CD6" w:rsidRDefault="0072733D">
            <w:pPr>
              <w:pStyle w:val="NormalWeb"/>
              <w:rPr>
                <w:sz w:val="18"/>
                <w:szCs w:val="18"/>
              </w:rPr>
            </w:pPr>
            <w:r w:rsidRPr="00D14CD6">
              <w:rPr>
                <w:sz w:val="18"/>
                <w:szCs w:val="18"/>
                <w:lang w:val="en-US"/>
              </w:rPr>
              <w:t>Vancomycin</w:t>
            </w:r>
          </w:p>
        </w:tc>
        <w:tc>
          <w:tcPr>
            <w:tcW w:w="0" w:type="auto"/>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069A265" w14:textId="77777777" w:rsidR="0072733D" w:rsidRPr="00D14CD6" w:rsidRDefault="0072733D" w:rsidP="00BA6EA8">
            <w:pPr>
              <w:pStyle w:val="NormalWeb"/>
              <w:jc w:val="center"/>
              <w:rPr>
                <w:sz w:val="18"/>
                <w:szCs w:val="18"/>
              </w:rPr>
            </w:pPr>
            <w:r w:rsidRPr="00D14CD6">
              <w:rPr>
                <w:sz w:val="18"/>
                <w:szCs w:val="18"/>
              </w:rPr>
              <w:t>596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F87D69A" w14:textId="77777777" w:rsidR="0072733D" w:rsidRPr="00D14CD6" w:rsidRDefault="0072733D" w:rsidP="00BA6EA8">
            <w:pPr>
              <w:pStyle w:val="NormalWeb"/>
              <w:jc w:val="center"/>
              <w:rPr>
                <w:sz w:val="18"/>
                <w:szCs w:val="18"/>
              </w:rPr>
            </w:pPr>
            <w:r w:rsidRPr="00D14CD6">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940D0F4" w14:textId="77777777" w:rsidR="0072733D" w:rsidRPr="00D14CD6" w:rsidRDefault="0072733D" w:rsidP="00BA6EA8">
            <w:pPr>
              <w:pStyle w:val="NormalWeb"/>
              <w:jc w:val="center"/>
              <w:rPr>
                <w:sz w:val="18"/>
                <w:szCs w:val="18"/>
              </w:rPr>
            </w:pPr>
            <w:r w:rsidRPr="00D14CD6">
              <w:rPr>
                <w:sz w:val="18"/>
                <w:szCs w:val="18"/>
              </w:rPr>
              <w: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69CCF9E" w14:textId="77777777" w:rsidR="0072733D" w:rsidRPr="00D14CD6" w:rsidRDefault="0072733D" w:rsidP="00BA6EA8">
            <w:pPr>
              <w:pStyle w:val="NormalWeb"/>
              <w:jc w:val="center"/>
              <w:rPr>
                <w:sz w:val="18"/>
                <w:szCs w:val="18"/>
              </w:rPr>
            </w:pPr>
            <w:r w:rsidRPr="00D14CD6">
              <w:rPr>
                <w:sz w:val="18"/>
                <w:szCs w:val="18"/>
              </w:rPr>
              <w:t>8–16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8D5DC55" w14:textId="77777777" w:rsidR="0072733D" w:rsidRPr="00D14CD6" w:rsidRDefault="0072733D" w:rsidP="00BA6EA8">
            <w:pPr>
              <w:pStyle w:val="NormalWeb"/>
              <w:jc w:val="center"/>
              <w:rPr>
                <w:sz w:val="18"/>
                <w:szCs w:val="18"/>
              </w:rPr>
            </w:pPr>
            <w:r w:rsidRPr="00D14CD6">
              <w:rPr>
                <w:sz w:val="18"/>
                <w:szCs w:val="18"/>
              </w:rPr>
              <w:t>≥ 32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F726CFD" w14:textId="77777777" w:rsidR="0072733D" w:rsidRPr="00D14CD6" w:rsidRDefault="0072733D" w:rsidP="00BA6EA8">
            <w:pPr>
              <w:pStyle w:val="NormalWeb"/>
              <w:jc w:val="center"/>
              <w:rPr>
                <w:sz w:val="18"/>
                <w:szCs w:val="18"/>
              </w:rPr>
            </w:pPr>
            <w:r w:rsidRPr="00D14CD6">
              <w:rPr>
                <w:sz w:val="18"/>
                <w:szCs w:val="18"/>
              </w:rPr>
              <w:t>58.2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3CC0405" w14:textId="77777777" w:rsidR="0072733D" w:rsidRPr="00D14CD6" w:rsidRDefault="0072733D" w:rsidP="00BA6EA8">
            <w:pPr>
              <w:pStyle w:val="NormalWeb"/>
              <w:jc w:val="center"/>
              <w:rPr>
                <w:sz w:val="18"/>
                <w:szCs w:val="18"/>
              </w:rPr>
            </w:pPr>
            <w:r w:rsidRPr="00D14CD6">
              <w:rPr>
                <w:sz w:val="18"/>
                <w:szCs w:val="18"/>
              </w:rPr>
              <w:t>0.7</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4C3130D" w14:textId="77777777" w:rsidR="0072733D" w:rsidRPr="00D14CD6" w:rsidRDefault="0072733D" w:rsidP="00BA6EA8">
            <w:pPr>
              <w:pStyle w:val="NormalWeb"/>
              <w:jc w:val="center"/>
              <w:rPr>
                <w:sz w:val="18"/>
                <w:szCs w:val="18"/>
              </w:rPr>
            </w:pPr>
            <w:r w:rsidRPr="00D14CD6">
              <w:rPr>
                <w:sz w:val="18"/>
                <w:szCs w:val="18"/>
                <w:lang w:val="en-US"/>
              </w:rPr>
              <w:t>41.1</w:t>
            </w:r>
          </w:p>
        </w:tc>
      </w:tr>
      <w:tr w:rsidR="00BA6EA8" w:rsidRPr="00D14CD6" w14:paraId="5970A689" w14:textId="77777777" w:rsidTr="003F32D8">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03515E8" w14:textId="77777777" w:rsidR="0072733D" w:rsidRPr="00D14CD6" w:rsidRDefault="0072733D">
            <w:pPr>
              <w:rPr>
                <w:sz w:val="18"/>
                <w:szCs w:val="18"/>
              </w:rPr>
            </w:pPr>
          </w:p>
        </w:tc>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F964E7A" w14:textId="77777777" w:rsidR="0072733D" w:rsidRPr="00D14CD6" w:rsidRDefault="0072733D" w:rsidP="00BA6EA8">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44D9F6B" w14:textId="77777777" w:rsidR="0072733D" w:rsidRPr="00D14CD6" w:rsidRDefault="0072733D" w:rsidP="00BA6EA8">
            <w:pPr>
              <w:pStyle w:val="NormalWeb"/>
              <w:jc w:val="center"/>
              <w:rPr>
                <w:sz w:val="18"/>
                <w:szCs w:val="18"/>
              </w:rPr>
            </w:pPr>
            <w:r w:rsidRPr="00D14CD6">
              <w:rPr>
                <w:sz w:val="18"/>
                <w:szCs w:val="18"/>
              </w:rPr>
              <w:t>EUCAST</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0E9CADF" w14:textId="77777777" w:rsidR="0072733D" w:rsidRPr="00D14CD6" w:rsidRDefault="0072733D" w:rsidP="00BA6EA8">
            <w:pPr>
              <w:pStyle w:val="NormalWeb"/>
              <w:jc w:val="center"/>
              <w:rPr>
                <w:sz w:val="18"/>
                <w:szCs w:val="18"/>
              </w:rPr>
            </w:pPr>
            <w:r w:rsidRPr="00D14CD6">
              <w:rPr>
                <w:sz w:val="18"/>
                <w:szCs w:val="18"/>
                <w:lang w:val="en-US"/>
              </w:rPr>
              <w: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418C8B9" w14:textId="77777777" w:rsidR="0072733D" w:rsidRPr="00D14CD6" w:rsidRDefault="0072733D" w:rsidP="00BA6EA8">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5D91069" w14:textId="77777777" w:rsidR="0072733D" w:rsidRPr="00D14CD6" w:rsidRDefault="0072733D" w:rsidP="00BA6EA8">
            <w:pPr>
              <w:pStyle w:val="NormalWeb"/>
              <w:jc w:val="center"/>
              <w:rPr>
                <w:sz w:val="18"/>
                <w:szCs w:val="18"/>
              </w:rPr>
            </w:pPr>
            <w:r w:rsidRPr="00D14CD6">
              <w:rPr>
                <w:sz w:val="18"/>
                <w:szCs w:val="18"/>
              </w:rPr>
              <w:t>&gt;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357769E" w14:textId="77777777" w:rsidR="0072733D" w:rsidRPr="00D14CD6" w:rsidRDefault="0072733D" w:rsidP="00BA6EA8">
            <w:pPr>
              <w:pStyle w:val="NormalWeb"/>
              <w:jc w:val="center"/>
              <w:rPr>
                <w:sz w:val="18"/>
                <w:szCs w:val="18"/>
              </w:rPr>
            </w:pPr>
            <w:r w:rsidRPr="00D14CD6">
              <w:rPr>
                <w:sz w:val="18"/>
                <w:szCs w:val="18"/>
                <w:lang w:val="en-US"/>
              </w:rPr>
              <w:t>58.4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D6E6982" w14:textId="77777777" w:rsidR="0072733D" w:rsidRPr="00D14CD6" w:rsidRDefault="0072733D" w:rsidP="00BA6EA8">
            <w:pPr>
              <w:jc w:val="center"/>
              <w:rPr>
                <w:sz w:val="18"/>
                <w:szCs w:val="18"/>
              </w:rPr>
            </w:pP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FD27F76" w14:textId="77777777" w:rsidR="0072733D" w:rsidRPr="00D14CD6" w:rsidRDefault="0072733D" w:rsidP="00BA6EA8">
            <w:pPr>
              <w:pStyle w:val="NormalWeb"/>
              <w:jc w:val="center"/>
              <w:rPr>
                <w:sz w:val="18"/>
                <w:szCs w:val="18"/>
              </w:rPr>
            </w:pPr>
            <w:r w:rsidRPr="00D14CD6">
              <w:rPr>
                <w:sz w:val="18"/>
                <w:szCs w:val="18"/>
              </w:rPr>
              <w:t>41.6</w:t>
            </w:r>
          </w:p>
        </w:tc>
      </w:tr>
      <w:tr w:rsidR="00015CE6" w:rsidRPr="00D14CD6" w14:paraId="4B186105" w14:textId="77777777" w:rsidTr="003F32D8">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51B1B959" w14:textId="77777777" w:rsidR="0072733D" w:rsidRPr="00D14CD6" w:rsidRDefault="0072733D">
            <w:pPr>
              <w:pStyle w:val="NormalWeb"/>
              <w:rPr>
                <w:sz w:val="18"/>
                <w:szCs w:val="18"/>
              </w:rPr>
            </w:pPr>
            <w:r w:rsidRPr="00D14CD6">
              <w:rPr>
                <w:sz w:val="18"/>
                <w:szCs w:val="18"/>
                <w:lang w:val="en-US"/>
              </w:rPr>
              <w:t>Erythromycin</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2A207488" w14:textId="77777777" w:rsidR="0072733D" w:rsidRPr="00D14CD6" w:rsidRDefault="0072733D" w:rsidP="00BA6EA8">
            <w:pPr>
              <w:pStyle w:val="NormalWeb"/>
              <w:jc w:val="center"/>
              <w:rPr>
                <w:sz w:val="18"/>
                <w:szCs w:val="18"/>
              </w:rPr>
            </w:pPr>
            <w:r w:rsidRPr="00D14CD6">
              <w:rPr>
                <w:sz w:val="18"/>
                <w:szCs w:val="18"/>
              </w:rPr>
              <w:t>500</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A236025" w14:textId="77777777" w:rsidR="0072733D" w:rsidRPr="00D14CD6" w:rsidRDefault="0072733D" w:rsidP="00BA6EA8">
            <w:pPr>
              <w:pStyle w:val="NormalWeb"/>
              <w:jc w:val="center"/>
              <w:rPr>
                <w:sz w:val="18"/>
                <w:szCs w:val="18"/>
              </w:rPr>
            </w:pPr>
            <w:r w:rsidRPr="00D14CD6">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7A2C4401" w14:textId="77777777" w:rsidR="0072733D" w:rsidRPr="00D14CD6" w:rsidRDefault="0072733D" w:rsidP="00BA6EA8">
            <w:pPr>
              <w:pStyle w:val="NormalWeb"/>
              <w:jc w:val="center"/>
              <w:rPr>
                <w:sz w:val="18"/>
                <w:szCs w:val="18"/>
              </w:rPr>
            </w:pPr>
            <w:r w:rsidRPr="00D14CD6">
              <w:rPr>
                <w:sz w:val="18"/>
                <w:szCs w:val="18"/>
              </w:rPr>
              <w:t>≤ 0.5</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0F39CF08" w14:textId="77777777" w:rsidR="0072733D" w:rsidRPr="00D14CD6" w:rsidRDefault="0072733D" w:rsidP="00BA6EA8">
            <w:pPr>
              <w:pStyle w:val="NormalWeb"/>
              <w:jc w:val="center"/>
              <w:rPr>
                <w:sz w:val="18"/>
                <w:szCs w:val="18"/>
              </w:rPr>
            </w:pPr>
            <w:r w:rsidRPr="00D14CD6">
              <w:rPr>
                <w:sz w:val="18"/>
                <w:szCs w:val="18"/>
              </w:rPr>
              <w:t>1–4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7C81257" w14:textId="77777777" w:rsidR="0072733D" w:rsidRPr="00D14CD6" w:rsidRDefault="0072733D" w:rsidP="00BA6EA8">
            <w:pPr>
              <w:pStyle w:val="NormalWeb"/>
              <w:jc w:val="center"/>
              <w:rPr>
                <w:sz w:val="18"/>
                <w:szCs w:val="18"/>
              </w:rPr>
            </w:pPr>
            <w:r w:rsidRPr="00D14CD6">
              <w:rPr>
                <w:sz w:val="18"/>
                <w:szCs w:val="18"/>
              </w:rPr>
              <w:t>≥ 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1174626F" w14:textId="77777777" w:rsidR="0072733D" w:rsidRPr="00D14CD6" w:rsidRDefault="0072733D" w:rsidP="00BA6EA8">
            <w:pPr>
              <w:pStyle w:val="NormalWeb"/>
              <w:jc w:val="center"/>
              <w:rPr>
                <w:sz w:val="18"/>
                <w:szCs w:val="18"/>
              </w:rPr>
            </w:pPr>
            <w:r w:rsidRPr="00D14CD6">
              <w:rPr>
                <w:sz w:val="18"/>
                <w:szCs w:val="18"/>
              </w:rPr>
              <w:t>5.4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8F0F319" w14:textId="77777777" w:rsidR="0072733D" w:rsidRPr="00D14CD6" w:rsidRDefault="0072733D" w:rsidP="00BA6EA8">
            <w:pPr>
              <w:pStyle w:val="NormalWeb"/>
              <w:jc w:val="center"/>
              <w:rPr>
                <w:sz w:val="18"/>
                <w:szCs w:val="18"/>
              </w:rPr>
            </w:pPr>
            <w:r w:rsidRPr="00D14CD6">
              <w:rPr>
                <w:sz w:val="18"/>
                <w:szCs w:val="18"/>
              </w:rPr>
              <w:t>10.2</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0EAAD775" w14:textId="77777777" w:rsidR="0072733D" w:rsidRPr="00D14CD6" w:rsidRDefault="0072733D" w:rsidP="00BA6EA8">
            <w:pPr>
              <w:pStyle w:val="NormalWeb"/>
              <w:jc w:val="center"/>
              <w:rPr>
                <w:sz w:val="18"/>
                <w:szCs w:val="18"/>
              </w:rPr>
            </w:pPr>
            <w:r w:rsidRPr="00D14CD6">
              <w:rPr>
                <w:sz w:val="18"/>
                <w:szCs w:val="18"/>
              </w:rPr>
              <w:t>84.4</w:t>
            </w:r>
          </w:p>
        </w:tc>
      </w:tr>
      <w:tr w:rsidR="00BA6EA8" w:rsidRPr="00D14CD6" w14:paraId="1B12FF54" w14:textId="77777777" w:rsidTr="003F32D8">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14EDB88" w14:textId="77777777" w:rsidR="0072733D" w:rsidRPr="00D14CD6" w:rsidRDefault="0072733D">
            <w:pPr>
              <w:pStyle w:val="NormalWeb"/>
              <w:rPr>
                <w:sz w:val="18"/>
                <w:szCs w:val="18"/>
              </w:rPr>
            </w:pPr>
            <w:r w:rsidRPr="00D14CD6">
              <w:rPr>
                <w:sz w:val="18"/>
                <w:szCs w:val="18"/>
                <w:lang w:val="en-US"/>
              </w:rPr>
              <w:t>Tetracycline/doxycycline</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4948944C" w14:textId="77777777" w:rsidR="0072733D" w:rsidRPr="00D14CD6" w:rsidRDefault="0072733D" w:rsidP="00BA6EA8">
            <w:pPr>
              <w:pStyle w:val="NormalWeb"/>
              <w:jc w:val="center"/>
              <w:rPr>
                <w:sz w:val="18"/>
                <w:szCs w:val="18"/>
              </w:rPr>
            </w:pPr>
            <w:r w:rsidRPr="00D14CD6">
              <w:rPr>
                <w:sz w:val="18"/>
                <w:szCs w:val="18"/>
              </w:rPr>
              <w:t>442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06E01AE" w14:textId="77777777" w:rsidR="0072733D" w:rsidRPr="00D14CD6" w:rsidRDefault="0072733D" w:rsidP="00BA6EA8">
            <w:pPr>
              <w:pStyle w:val="NormalWeb"/>
              <w:jc w:val="center"/>
              <w:rPr>
                <w:sz w:val="18"/>
                <w:szCs w:val="18"/>
              </w:rPr>
            </w:pPr>
            <w:r w:rsidRPr="00D14CD6">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7431587" w14:textId="77777777" w:rsidR="0072733D" w:rsidRPr="00D14CD6" w:rsidRDefault="0072733D" w:rsidP="00BA6EA8">
            <w:pPr>
              <w:pStyle w:val="NormalWeb"/>
              <w:jc w:val="center"/>
              <w:rPr>
                <w:sz w:val="18"/>
                <w:szCs w:val="18"/>
              </w:rPr>
            </w:pPr>
            <w:r w:rsidRPr="00D14CD6">
              <w:rPr>
                <w:sz w:val="18"/>
                <w:szCs w:val="18"/>
              </w:rPr>
              <w: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39DA10F" w14:textId="77777777" w:rsidR="0072733D" w:rsidRPr="00D14CD6" w:rsidRDefault="0072733D" w:rsidP="00BA6EA8">
            <w:pPr>
              <w:pStyle w:val="NormalWeb"/>
              <w:jc w:val="center"/>
              <w:rPr>
                <w:sz w:val="18"/>
                <w:szCs w:val="18"/>
              </w:rPr>
            </w:pPr>
            <w:r w:rsidRPr="00D14CD6">
              <w:rPr>
                <w:sz w:val="18"/>
                <w:szCs w:val="18"/>
              </w:rPr>
              <w:t>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138603A" w14:textId="77777777" w:rsidR="0072733D" w:rsidRPr="00D14CD6" w:rsidRDefault="0072733D" w:rsidP="00BA6EA8">
            <w:pPr>
              <w:pStyle w:val="NormalWeb"/>
              <w:jc w:val="center"/>
              <w:rPr>
                <w:sz w:val="18"/>
                <w:szCs w:val="18"/>
              </w:rPr>
            </w:pPr>
            <w:r w:rsidRPr="00D14CD6">
              <w:rPr>
                <w:sz w:val="18"/>
                <w:szCs w:val="18"/>
              </w:rPr>
              <w:t>≥ 16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AD073DC" w14:textId="77777777" w:rsidR="0072733D" w:rsidRPr="00D14CD6" w:rsidRDefault="0072733D" w:rsidP="00BA6EA8">
            <w:pPr>
              <w:pStyle w:val="NormalWeb"/>
              <w:jc w:val="center"/>
              <w:rPr>
                <w:sz w:val="18"/>
                <w:szCs w:val="18"/>
              </w:rPr>
            </w:pPr>
            <w:r w:rsidRPr="00D14CD6">
              <w:rPr>
                <w:sz w:val="18"/>
                <w:szCs w:val="18"/>
              </w:rPr>
              <w:t>36.9</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9F9BEE7" w14:textId="77777777" w:rsidR="0072733D" w:rsidRPr="00D14CD6" w:rsidRDefault="0072733D" w:rsidP="00BA6EA8">
            <w:pPr>
              <w:pStyle w:val="NormalWeb"/>
              <w:jc w:val="center"/>
              <w:rPr>
                <w:sz w:val="18"/>
                <w:szCs w:val="18"/>
              </w:rPr>
            </w:pPr>
            <w:r w:rsidRPr="00D14CD6">
              <w:rPr>
                <w:sz w:val="18"/>
                <w:szCs w:val="18"/>
              </w:rPr>
              <w:t>0.0</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D1D60AF" w14:textId="77777777" w:rsidR="0072733D" w:rsidRPr="00D14CD6" w:rsidRDefault="0072733D" w:rsidP="00BA6EA8">
            <w:pPr>
              <w:pStyle w:val="NormalWeb"/>
              <w:jc w:val="center"/>
              <w:rPr>
                <w:sz w:val="18"/>
                <w:szCs w:val="18"/>
              </w:rPr>
            </w:pPr>
            <w:r w:rsidRPr="00D14CD6">
              <w:rPr>
                <w:sz w:val="18"/>
                <w:szCs w:val="18"/>
              </w:rPr>
              <w:t>63.1</w:t>
            </w:r>
          </w:p>
        </w:tc>
      </w:tr>
      <w:tr w:rsidR="00015CE6" w:rsidRPr="00D14CD6" w14:paraId="6202A03D" w14:textId="77777777" w:rsidTr="003F32D8">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2DA06C4" w14:textId="77777777" w:rsidR="0072733D" w:rsidRPr="00D14CD6" w:rsidRDefault="0072733D">
            <w:pPr>
              <w:pStyle w:val="NormalWeb"/>
              <w:rPr>
                <w:sz w:val="18"/>
                <w:szCs w:val="18"/>
              </w:rPr>
            </w:pPr>
            <w:r w:rsidRPr="00D14CD6">
              <w:rPr>
                <w:sz w:val="18"/>
                <w:szCs w:val="18"/>
                <w:lang w:val="en-US"/>
              </w:rPr>
              <w:t>Ciprofloxacin</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1427175" w14:textId="77777777" w:rsidR="0072733D" w:rsidRPr="00D14CD6" w:rsidRDefault="0072733D" w:rsidP="00BA6EA8">
            <w:pPr>
              <w:pStyle w:val="NormalWeb"/>
              <w:jc w:val="center"/>
              <w:rPr>
                <w:sz w:val="18"/>
                <w:szCs w:val="18"/>
              </w:rPr>
            </w:pPr>
            <w:r w:rsidRPr="00D14CD6">
              <w:rPr>
                <w:sz w:val="18"/>
                <w:szCs w:val="18"/>
              </w:rPr>
              <w:t>386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2D0770B1" w14:textId="77777777" w:rsidR="0072733D" w:rsidRPr="00D14CD6" w:rsidRDefault="0072733D" w:rsidP="00BA6EA8">
            <w:pPr>
              <w:pStyle w:val="NormalWeb"/>
              <w:jc w:val="center"/>
              <w:rPr>
                <w:sz w:val="18"/>
                <w:szCs w:val="18"/>
              </w:rPr>
            </w:pPr>
            <w:r w:rsidRPr="00D14CD6">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117B1251" w14:textId="77777777" w:rsidR="0072733D" w:rsidRPr="00D14CD6" w:rsidRDefault="0072733D" w:rsidP="00BA6EA8">
            <w:pPr>
              <w:pStyle w:val="NormalWeb"/>
              <w:jc w:val="center"/>
              <w:rPr>
                <w:sz w:val="18"/>
                <w:szCs w:val="18"/>
              </w:rPr>
            </w:pPr>
            <w:r w:rsidRPr="00D14CD6">
              <w:rPr>
                <w:sz w:val="18"/>
                <w:szCs w:val="18"/>
              </w:rPr>
              <w:t>≤ 1</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97A6300" w14:textId="77777777" w:rsidR="0072733D" w:rsidRPr="00D14CD6" w:rsidRDefault="0072733D" w:rsidP="00BA6EA8">
            <w:pPr>
              <w:pStyle w:val="NormalWeb"/>
              <w:jc w:val="center"/>
              <w:rPr>
                <w:sz w:val="18"/>
                <w:szCs w:val="18"/>
              </w:rPr>
            </w:pPr>
            <w:r w:rsidRPr="00D14CD6">
              <w:rPr>
                <w:sz w:val="18"/>
                <w:szCs w:val="18"/>
              </w:rPr>
              <w:t>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2734CBF8" w14:textId="77777777" w:rsidR="0072733D" w:rsidRPr="00D14CD6" w:rsidRDefault="0072733D" w:rsidP="00BA6EA8">
            <w:pPr>
              <w:pStyle w:val="NormalWeb"/>
              <w:jc w:val="center"/>
              <w:rPr>
                <w:sz w:val="18"/>
                <w:szCs w:val="18"/>
              </w:rPr>
            </w:pPr>
            <w:r w:rsidRPr="00D14CD6">
              <w:rPr>
                <w:sz w:val="18"/>
                <w:szCs w:val="18"/>
              </w:rPr>
              <w: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2F81C22F" w14:textId="77777777" w:rsidR="0072733D" w:rsidRPr="00D14CD6" w:rsidRDefault="0072733D" w:rsidP="00BA6EA8">
            <w:pPr>
              <w:pStyle w:val="NormalWeb"/>
              <w:jc w:val="center"/>
              <w:rPr>
                <w:sz w:val="18"/>
                <w:szCs w:val="18"/>
              </w:rPr>
            </w:pPr>
            <w:r w:rsidRPr="00D14CD6">
              <w:rPr>
                <w:sz w:val="18"/>
                <w:szCs w:val="18"/>
              </w:rPr>
              <w:t>7.5</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20035DCB" w14:textId="77777777" w:rsidR="0072733D" w:rsidRPr="00D14CD6" w:rsidRDefault="0072733D" w:rsidP="00BA6EA8">
            <w:pPr>
              <w:pStyle w:val="NormalWeb"/>
              <w:jc w:val="center"/>
              <w:rPr>
                <w:sz w:val="18"/>
                <w:szCs w:val="18"/>
              </w:rPr>
            </w:pPr>
            <w:r w:rsidRPr="00D14CD6">
              <w:rPr>
                <w:sz w:val="18"/>
                <w:szCs w:val="18"/>
              </w:rPr>
              <w:t>3.1</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C31EA9F" w14:textId="77777777" w:rsidR="0072733D" w:rsidRPr="00D14CD6" w:rsidRDefault="0072733D" w:rsidP="00BA6EA8">
            <w:pPr>
              <w:pStyle w:val="NormalWeb"/>
              <w:jc w:val="center"/>
              <w:rPr>
                <w:sz w:val="18"/>
                <w:szCs w:val="18"/>
              </w:rPr>
            </w:pPr>
            <w:r w:rsidRPr="00D14CD6">
              <w:rPr>
                <w:sz w:val="18"/>
                <w:szCs w:val="18"/>
              </w:rPr>
              <w:t>89.4</w:t>
            </w:r>
          </w:p>
        </w:tc>
      </w:tr>
      <w:tr w:rsidR="00BA6EA8" w:rsidRPr="00D14CD6" w14:paraId="0CD2F8E6" w14:textId="77777777" w:rsidTr="003F32D8">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9CA3322" w14:textId="77777777" w:rsidR="0072733D" w:rsidRPr="00D14CD6" w:rsidRDefault="0072733D">
            <w:pPr>
              <w:pStyle w:val="NormalWeb"/>
              <w:rPr>
                <w:sz w:val="18"/>
                <w:szCs w:val="18"/>
              </w:rPr>
            </w:pPr>
            <w:proofErr w:type="spellStart"/>
            <w:r w:rsidRPr="00D14CD6">
              <w:rPr>
                <w:sz w:val="18"/>
                <w:szCs w:val="18"/>
                <w:lang w:val="en-US"/>
              </w:rPr>
              <w:t>Daptomycin</w:t>
            </w:r>
            <w:proofErr w:type="spellEnd"/>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D185333" w14:textId="77777777" w:rsidR="0072733D" w:rsidRPr="00D14CD6" w:rsidRDefault="0072733D" w:rsidP="00BA6EA8">
            <w:pPr>
              <w:pStyle w:val="NormalWeb"/>
              <w:jc w:val="center"/>
              <w:rPr>
                <w:sz w:val="18"/>
                <w:szCs w:val="18"/>
              </w:rPr>
            </w:pPr>
            <w:r w:rsidRPr="00D14CD6">
              <w:rPr>
                <w:sz w:val="18"/>
                <w:szCs w:val="18"/>
              </w:rPr>
              <w:t>96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93CC00B" w14:textId="77777777" w:rsidR="0072733D" w:rsidRPr="00D14CD6" w:rsidRDefault="0072733D" w:rsidP="00BA6EA8">
            <w:pPr>
              <w:pStyle w:val="NormalWeb"/>
              <w:jc w:val="center"/>
              <w:rPr>
                <w:sz w:val="18"/>
                <w:szCs w:val="18"/>
              </w:rPr>
            </w:pPr>
            <w:r w:rsidRPr="00D14CD6">
              <w:rPr>
                <w:sz w:val="18"/>
                <w:szCs w:val="18"/>
                <w:lang w:val="en-US"/>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AA02ADC" w14:textId="77777777" w:rsidR="0072733D" w:rsidRPr="00D14CD6" w:rsidRDefault="0072733D" w:rsidP="00BA6EA8">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D98EAA1" w14:textId="77777777" w:rsidR="0072733D" w:rsidRPr="00D14CD6" w:rsidRDefault="0072733D" w:rsidP="00BA6EA8">
            <w:pPr>
              <w:pStyle w:val="NormalWeb"/>
              <w:jc w:val="center"/>
              <w:rPr>
                <w:sz w:val="18"/>
                <w:szCs w:val="18"/>
              </w:rPr>
            </w:pPr>
            <w:r w:rsidRPr="00D14CD6">
              <w:rPr>
                <w:sz w:val="18"/>
                <w:szCs w:val="18"/>
              </w:rPr>
              <w:t>4</w:t>
            </w:r>
            <w:r w:rsidRPr="00EE4102">
              <w:rPr>
                <w:sz w:val="18"/>
                <w:szCs w:val="18"/>
                <w:vertAlign w:val="superscript"/>
              </w:rPr>
              <w:t>b</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E6DD883" w14:textId="77777777" w:rsidR="0072733D" w:rsidRPr="00D14CD6" w:rsidRDefault="0072733D" w:rsidP="00BA6EA8">
            <w:pPr>
              <w:pStyle w:val="NormalWeb"/>
              <w:jc w:val="center"/>
              <w:rPr>
                <w:sz w:val="18"/>
                <w:szCs w:val="18"/>
              </w:rPr>
            </w:pPr>
            <w:r w:rsidRPr="00D14CD6">
              <w:rPr>
                <w:sz w:val="18"/>
                <w:szCs w:val="18"/>
              </w:rPr>
              <w:t>≥ 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717F202" w14:textId="77777777" w:rsidR="0072733D" w:rsidRPr="00D14CD6" w:rsidRDefault="0072733D" w:rsidP="00BA6EA8">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CABF718" w14:textId="77777777" w:rsidR="0072733D" w:rsidRPr="00D14CD6" w:rsidRDefault="0072733D" w:rsidP="00BA6EA8">
            <w:pPr>
              <w:pStyle w:val="NormalWeb"/>
              <w:jc w:val="center"/>
              <w:rPr>
                <w:sz w:val="18"/>
                <w:szCs w:val="18"/>
              </w:rPr>
            </w:pPr>
            <w:r w:rsidRPr="00D14CD6">
              <w:rPr>
                <w:sz w:val="18"/>
                <w:szCs w:val="18"/>
              </w:rPr>
              <w:t>99.0</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C330852" w14:textId="77777777" w:rsidR="0072733D" w:rsidRPr="00D14CD6" w:rsidRDefault="0072733D" w:rsidP="00BA6EA8">
            <w:pPr>
              <w:pStyle w:val="NormalWeb"/>
              <w:jc w:val="center"/>
              <w:rPr>
                <w:sz w:val="18"/>
                <w:szCs w:val="18"/>
              </w:rPr>
            </w:pPr>
            <w:r w:rsidRPr="00D14CD6">
              <w:rPr>
                <w:sz w:val="18"/>
                <w:szCs w:val="18"/>
              </w:rPr>
              <w:t>1.0</w:t>
            </w:r>
          </w:p>
        </w:tc>
      </w:tr>
      <w:tr w:rsidR="00015CE6" w:rsidRPr="00D14CD6" w14:paraId="29AFF757" w14:textId="77777777" w:rsidTr="003F32D8">
        <w:tc>
          <w:tcPr>
            <w:tcW w:w="0" w:type="auto"/>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14A3517F" w14:textId="77777777" w:rsidR="0072733D" w:rsidRPr="00D14CD6" w:rsidRDefault="0072733D">
            <w:pPr>
              <w:pStyle w:val="NormalWeb"/>
              <w:rPr>
                <w:sz w:val="18"/>
                <w:szCs w:val="18"/>
              </w:rPr>
            </w:pPr>
            <w:proofErr w:type="spellStart"/>
            <w:r w:rsidRPr="00D14CD6">
              <w:rPr>
                <w:sz w:val="18"/>
                <w:szCs w:val="18"/>
                <w:lang w:val="en-US"/>
              </w:rPr>
              <w:t>Teicoplanin</w:t>
            </w:r>
            <w:proofErr w:type="spellEnd"/>
          </w:p>
        </w:tc>
        <w:tc>
          <w:tcPr>
            <w:tcW w:w="0" w:type="auto"/>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587A229E" w14:textId="77777777" w:rsidR="0072733D" w:rsidRPr="00D14CD6" w:rsidRDefault="0072733D" w:rsidP="00BA6EA8">
            <w:pPr>
              <w:pStyle w:val="NormalWeb"/>
              <w:jc w:val="center"/>
              <w:rPr>
                <w:sz w:val="18"/>
                <w:szCs w:val="18"/>
              </w:rPr>
            </w:pPr>
            <w:r w:rsidRPr="00D14CD6">
              <w:rPr>
                <w:sz w:val="18"/>
                <w:szCs w:val="18"/>
              </w:rPr>
              <w:t>594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608EEB0D" w14:textId="77777777" w:rsidR="0072733D" w:rsidRPr="00D14CD6" w:rsidRDefault="0072733D" w:rsidP="00BA6EA8">
            <w:pPr>
              <w:pStyle w:val="NormalWeb"/>
              <w:jc w:val="center"/>
              <w:rPr>
                <w:sz w:val="18"/>
                <w:szCs w:val="18"/>
              </w:rPr>
            </w:pPr>
            <w:r w:rsidRPr="00D14CD6">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65DC41E3" w14:textId="77777777" w:rsidR="0072733D" w:rsidRPr="00D14CD6" w:rsidRDefault="0072733D" w:rsidP="00BA6EA8">
            <w:pPr>
              <w:pStyle w:val="NormalWeb"/>
              <w:jc w:val="center"/>
              <w:rPr>
                <w:sz w:val="18"/>
                <w:szCs w:val="18"/>
              </w:rPr>
            </w:pPr>
            <w:r w:rsidRPr="00D14CD6">
              <w:rPr>
                <w:sz w:val="18"/>
                <w:szCs w:val="18"/>
              </w:rPr>
              <w:t>≤ 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DD89E72" w14:textId="77777777" w:rsidR="0072733D" w:rsidRPr="00D14CD6" w:rsidRDefault="0072733D" w:rsidP="00BA6EA8">
            <w:pPr>
              <w:pStyle w:val="NormalWeb"/>
              <w:jc w:val="center"/>
              <w:rPr>
                <w:sz w:val="18"/>
                <w:szCs w:val="18"/>
              </w:rPr>
            </w:pPr>
            <w:r w:rsidRPr="00D14CD6">
              <w:rPr>
                <w:sz w:val="18"/>
                <w:szCs w:val="18"/>
              </w:rPr>
              <w:t>16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0A43545C" w14:textId="77777777" w:rsidR="0072733D" w:rsidRPr="00D14CD6" w:rsidRDefault="0072733D" w:rsidP="00BA6EA8">
            <w:pPr>
              <w:pStyle w:val="NormalWeb"/>
              <w:jc w:val="center"/>
              <w:rPr>
                <w:sz w:val="18"/>
                <w:szCs w:val="18"/>
              </w:rPr>
            </w:pPr>
            <w:r w:rsidRPr="00D14CD6">
              <w:rPr>
                <w:sz w:val="18"/>
                <w:szCs w:val="18"/>
              </w:rPr>
              <w:t>≥ 32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5407F1D6" w14:textId="77777777" w:rsidR="0072733D" w:rsidRPr="00D14CD6" w:rsidRDefault="0072733D" w:rsidP="00BA6EA8">
            <w:pPr>
              <w:pStyle w:val="NormalWeb"/>
              <w:jc w:val="center"/>
              <w:rPr>
                <w:sz w:val="18"/>
                <w:szCs w:val="18"/>
              </w:rPr>
            </w:pPr>
            <w:r w:rsidRPr="00D14CD6">
              <w:rPr>
                <w:sz w:val="18"/>
                <w:szCs w:val="18"/>
              </w:rPr>
              <w:t>82.0</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FD58338" w14:textId="77777777" w:rsidR="0072733D" w:rsidRPr="00D14CD6" w:rsidRDefault="0072733D" w:rsidP="00BA6EA8">
            <w:pPr>
              <w:pStyle w:val="NormalWeb"/>
              <w:jc w:val="center"/>
              <w:rPr>
                <w:sz w:val="18"/>
                <w:szCs w:val="18"/>
              </w:rPr>
            </w:pPr>
            <w:r w:rsidRPr="00D14CD6">
              <w:rPr>
                <w:sz w:val="18"/>
                <w:szCs w:val="18"/>
              </w:rPr>
              <w:t>1.3</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D17EB70" w14:textId="77777777" w:rsidR="0072733D" w:rsidRPr="00D14CD6" w:rsidRDefault="0072733D" w:rsidP="00BA6EA8">
            <w:pPr>
              <w:pStyle w:val="NormalWeb"/>
              <w:jc w:val="center"/>
              <w:rPr>
                <w:sz w:val="18"/>
                <w:szCs w:val="18"/>
              </w:rPr>
            </w:pPr>
            <w:r w:rsidRPr="00D14CD6">
              <w:rPr>
                <w:sz w:val="18"/>
                <w:szCs w:val="18"/>
                <w:lang w:val="en-US"/>
              </w:rPr>
              <w:t>16.7</w:t>
            </w:r>
          </w:p>
        </w:tc>
      </w:tr>
      <w:tr w:rsidR="00BA6EA8" w:rsidRPr="00D14CD6" w14:paraId="658E0A47" w14:textId="77777777" w:rsidTr="003F32D8">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EB07B4D" w14:textId="77777777" w:rsidR="0072733D" w:rsidRPr="00D14CD6" w:rsidRDefault="0072733D">
            <w:pPr>
              <w:rPr>
                <w:sz w:val="18"/>
                <w:szCs w:val="18"/>
              </w:rPr>
            </w:pPr>
          </w:p>
        </w:tc>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37729BE" w14:textId="77777777" w:rsidR="0072733D" w:rsidRPr="00D14CD6" w:rsidRDefault="0072733D" w:rsidP="00BA6EA8">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D891FA8" w14:textId="77777777" w:rsidR="0072733D" w:rsidRPr="00D14CD6" w:rsidRDefault="0072733D" w:rsidP="00BA6EA8">
            <w:pPr>
              <w:pStyle w:val="NormalWeb"/>
              <w:jc w:val="center"/>
              <w:rPr>
                <w:sz w:val="18"/>
                <w:szCs w:val="18"/>
              </w:rPr>
            </w:pPr>
            <w:r w:rsidRPr="00D14CD6">
              <w:rPr>
                <w:sz w:val="18"/>
                <w:szCs w:val="18"/>
              </w:rPr>
              <w:t>EUCAST</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09074BC" w14:textId="77777777" w:rsidR="0072733D" w:rsidRPr="00D14CD6" w:rsidRDefault="0072733D" w:rsidP="00BA6EA8">
            <w:pPr>
              <w:pStyle w:val="NormalWeb"/>
              <w:jc w:val="center"/>
              <w:rPr>
                <w:sz w:val="18"/>
                <w:szCs w:val="18"/>
              </w:rPr>
            </w:pPr>
            <w:r w:rsidRPr="00D14CD6">
              <w:rPr>
                <w:sz w:val="18"/>
                <w:szCs w:val="18"/>
                <w:lang w:val="en-US"/>
              </w:rPr>
              <w:t>≤ 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0DAF7CA" w14:textId="77777777" w:rsidR="0072733D" w:rsidRPr="00D14CD6" w:rsidRDefault="0072733D" w:rsidP="00BA6EA8">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B60A94B" w14:textId="77777777" w:rsidR="0072733D" w:rsidRPr="00D14CD6" w:rsidRDefault="0072733D" w:rsidP="00BA6EA8">
            <w:pPr>
              <w:pStyle w:val="NormalWeb"/>
              <w:jc w:val="center"/>
              <w:rPr>
                <w:sz w:val="18"/>
                <w:szCs w:val="18"/>
              </w:rPr>
            </w:pPr>
            <w:r w:rsidRPr="00D14CD6">
              <w:rPr>
                <w:sz w:val="18"/>
                <w:szCs w:val="18"/>
              </w:rPr>
              <w:t>&gt; 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064B82D5" w14:textId="77777777" w:rsidR="0072733D" w:rsidRPr="00D14CD6" w:rsidRDefault="0072733D" w:rsidP="00BA6EA8">
            <w:pPr>
              <w:pStyle w:val="NormalWeb"/>
              <w:jc w:val="center"/>
              <w:rPr>
                <w:sz w:val="18"/>
                <w:szCs w:val="18"/>
              </w:rPr>
            </w:pPr>
            <w:r w:rsidRPr="00D14CD6">
              <w:rPr>
                <w:sz w:val="18"/>
                <w:szCs w:val="18"/>
                <w:lang w:val="en-US"/>
              </w:rPr>
              <w:t>81.5</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19E6DE07" w14:textId="77777777" w:rsidR="0072733D" w:rsidRPr="00D14CD6" w:rsidRDefault="0072733D" w:rsidP="00BA6EA8">
            <w:pPr>
              <w:jc w:val="center"/>
              <w:rPr>
                <w:sz w:val="18"/>
                <w:szCs w:val="18"/>
              </w:rPr>
            </w:pP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8E0724F" w14:textId="77777777" w:rsidR="0072733D" w:rsidRPr="00D14CD6" w:rsidRDefault="0072733D" w:rsidP="00BA6EA8">
            <w:pPr>
              <w:pStyle w:val="NormalWeb"/>
              <w:jc w:val="center"/>
              <w:rPr>
                <w:sz w:val="18"/>
                <w:szCs w:val="18"/>
              </w:rPr>
            </w:pPr>
            <w:r w:rsidRPr="00D14CD6">
              <w:rPr>
                <w:sz w:val="18"/>
                <w:szCs w:val="18"/>
              </w:rPr>
              <w:t>19.2</w:t>
            </w:r>
          </w:p>
        </w:tc>
      </w:tr>
      <w:tr w:rsidR="00015CE6" w:rsidRPr="00D14CD6" w14:paraId="4B376FE2" w14:textId="77777777" w:rsidTr="003F32D8">
        <w:tc>
          <w:tcPr>
            <w:tcW w:w="0" w:type="auto"/>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52D2DDF" w14:textId="77777777" w:rsidR="0072733D" w:rsidRPr="00D14CD6" w:rsidRDefault="0072733D">
            <w:pPr>
              <w:pStyle w:val="NormalWeb"/>
              <w:rPr>
                <w:sz w:val="18"/>
                <w:szCs w:val="18"/>
              </w:rPr>
            </w:pPr>
            <w:r w:rsidRPr="00D14CD6">
              <w:rPr>
                <w:sz w:val="18"/>
                <w:szCs w:val="18"/>
                <w:lang w:val="en-US"/>
              </w:rPr>
              <w:t>Linezolid</w:t>
            </w:r>
          </w:p>
        </w:tc>
        <w:tc>
          <w:tcPr>
            <w:tcW w:w="0" w:type="auto"/>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014582F5" w14:textId="77777777" w:rsidR="0072733D" w:rsidRPr="00D14CD6" w:rsidRDefault="0072733D" w:rsidP="00BA6EA8">
            <w:pPr>
              <w:pStyle w:val="NormalWeb"/>
              <w:jc w:val="center"/>
              <w:rPr>
                <w:sz w:val="18"/>
                <w:szCs w:val="18"/>
              </w:rPr>
            </w:pPr>
            <w:r w:rsidRPr="00D14CD6">
              <w:rPr>
                <w:sz w:val="18"/>
                <w:szCs w:val="18"/>
              </w:rPr>
              <w:t>594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2BD944B" w14:textId="77777777" w:rsidR="0072733D" w:rsidRPr="00D14CD6" w:rsidRDefault="0072733D" w:rsidP="00BA6EA8">
            <w:pPr>
              <w:pStyle w:val="NormalWeb"/>
              <w:jc w:val="center"/>
              <w:rPr>
                <w:sz w:val="18"/>
                <w:szCs w:val="18"/>
              </w:rPr>
            </w:pPr>
            <w:r w:rsidRPr="00D14CD6">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DEEF04B" w14:textId="77777777" w:rsidR="0072733D" w:rsidRPr="00D14CD6" w:rsidRDefault="0072733D" w:rsidP="00BA6EA8">
            <w:pPr>
              <w:pStyle w:val="NormalWeb"/>
              <w:jc w:val="center"/>
              <w:rPr>
                <w:sz w:val="18"/>
                <w:szCs w:val="18"/>
              </w:rPr>
            </w:pPr>
            <w:r w:rsidRPr="00D14CD6">
              <w:rPr>
                <w:sz w:val="18"/>
                <w:szCs w:val="18"/>
              </w:rPr>
              <w:t>≤ 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2853387" w14:textId="77777777" w:rsidR="0072733D" w:rsidRPr="00D14CD6" w:rsidRDefault="0072733D" w:rsidP="00BA6EA8">
            <w:pPr>
              <w:pStyle w:val="NormalWeb"/>
              <w:jc w:val="center"/>
              <w:rPr>
                <w:sz w:val="18"/>
                <w:szCs w:val="18"/>
              </w:rPr>
            </w:pPr>
            <w:r w:rsidRPr="00D14CD6">
              <w:rPr>
                <w:sz w:val="18"/>
                <w:szCs w:val="18"/>
              </w:rPr>
              <w:t>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B16AA6A" w14:textId="77777777" w:rsidR="0072733D" w:rsidRPr="00D14CD6" w:rsidRDefault="0072733D" w:rsidP="00BA6EA8">
            <w:pPr>
              <w:pStyle w:val="NormalWeb"/>
              <w:jc w:val="center"/>
              <w:rPr>
                <w:sz w:val="18"/>
                <w:szCs w:val="18"/>
              </w:rPr>
            </w:pPr>
            <w:r w:rsidRPr="00D14CD6">
              <w:rPr>
                <w:sz w:val="18"/>
                <w:szCs w:val="18"/>
              </w:rPr>
              <w:t>≥ 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F94A5C3" w14:textId="77777777" w:rsidR="0072733D" w:rsidRPr="00D14CD6" w:rsidRDefault="0072733D" w:rsidP="00BA6EA8">
            <w:pPr>
              <w:pStyle w:val="NormalWeb"/>
              <w:jc w:val="center"/>
              <w:rPr>
                <w:sz w:val="18"/>
                <w:szCs w:val="18"/>
              </w:rPr>
            </w:pPr>
            <w:r w:rsidRPr="00D14CD6">
              <w:rPr>
                <w:sz w:val="18"/>
                <w:szCs w:val="18"/>
              </w:rPr>
              <w:t>99.6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4A7EA0D" w14:textId="77777777" w:rsidR="0072733D" w:rsidRPr="00D14CD6" w:rsidRDefault="0072733D" w:rsidP="00BA6EA8">
            <w:pPr>
              <w:pStyle w:val="NormalWeb"/>
              <w:jc w:val="center"/>
              <w:rPr>
                <w:sz w:val="18"/>
                <w:szCs w:val="18"/>
              </w:rPr>
            </w:pPr>
            <w:r w:rsidRPr="00D14CD6">
              <w:rPr>
                <w:sz w:val="18"/>
                <w:szCs w:val="18"/>
              </w:rPr>
              <w:t>0.2</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8CAE81C" w14:textId="77777777" w:rsidR="0072733D" w:rsidRPr="00D14CD6" w:rsidRDefault="0072733D" w:rsidP="00BA6EA8">
            <w:pPr>
              <w:pStyle w:val="NormalWeb"/>
              <w:jc w:val="center"/>
              <w:rPr>
                <w:sz w:val="18"/>
                <w:szCs w:val="18"/>
              </w:rPr>
            </w:pPr>
            <w:r w:rsidRPr="00D14CD6">
              <w:rPr>
                <w:sz w:val="18"/>
                <w:szCs w:val="18"/>
                <w:lang w:val="en-US"/>
              </w:rPr>
              <w:t>0.2</w:t>
            </w:r>
          </w:p>
        </w:tc>
      </w:tr>
      <w:tr w:rsidR="00BA6EA8" w:rsidRPr="00D14CD6" w14:paraId="3878EF5A" w14:textId="77777777" w:rsidTr="003F32D8">
        <w:trPr>
          <w:cnfStyle w:val="000000010000" w:firstRow="0" w:lastRow="0" w:firstColumn="0" w:lastColumn="0" w:oddVBand="0" w:evenVBand="0" w:oddHBand="0" w:evenHBand="1" w:firstRowFirstColumn="0" w:firstRowLastColumn="0" w:lastRowFirstColumn="0" w:lastRowLastColumn="0"/>
        </w:trPr>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8CC18A7" w14:textId="77777777" w:rsidR="0072733D" w:rsidRPr="00D14CD6" w:rsidRDefault="0072733D">
            <w:pPr>
              <w:rPr>
                <w:sz w:val="18"/>
                <w:szCs w:val="18"/>
              </w:rPr>
            </w:pPr>
          </w:p>
        </w:tc>
        <w:tc>
          <w:tcPr>
            <w:tcW w:w="0" w:type="auto"/>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8DA998F" w14:textId="77777777" w:rsidR="0072733D" w:rsidRPr="00D14CD6" w:rsidRDefault="0072733D" w:rsidP="00BA6EA8">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541C317" w14:textId="77777777" w:rsidR="0072733D" w:rsidRPr="00D14CD6" w:rsidRDefault="0072733D" w:rsidP="00BA6EA8">
            <w:pPr>
              <w:pStyle w:val="NormalWeb"/>
              <w:jc w:val="center"/>
              <w:rPr>
                <w:sz w:val="18"/>
                <w:szCs w:val="18"/>
              </w:rPr>
            </w:pPr>
            <w:r w:rsidRPr="00D14CD6">
              <w:rPr>
                <w:sz w:val="18"/>
                <w:szCs w:val="18"/>
              </w:rPr>
              <w:t>EUCAST</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6E60F6A" w14:textId="77777777" w:rsidR="0072733D" w:rsidRPr="00D14CD6" w:rsidRDefault="0072733D" w:rsidP="00BA6EA8">
            <w:pPr>
              <w:pStyle w:val="NormalWeb"/>
              <w:jc w:val="center"/>
              <w:rPr>
                <w:sz w:val="18"/>
                <w:szCs w:val="18"/>
              </w:rPr>
            </w:pPr>
            <w:r w:rsidRPr="00D14CD6">
              <w:rPr>
                <w:sz w:val="18"/>
                <w:szCs w:val="18"/>
                <w:lang w:val="en-US"/>
              </w:rPr>
              <w: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2EA28FB" w14:textId="77777777" w:rsidR="0072733D" w:rsidRPr="00D14CD6" w:rsidRDefault="0072733D" w:rsidP="00BA6EA8">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C32E5FF" w14:textId="77777777" w:rsidR="0072733D" w:rsidRPr="00D14CD6" w:rsidRDefault="0072733D" w:rsidP="00BA6EA8">
            <w:pPr>
              <w:pStyle w:val="NormalWeb"/>
              <w:jc w:val="center"/>
              <w:rPr>
                <w:sz w:val="18"/>
                <w:szCs w:val="18"/>
              </w:rPr>
            </w:pPr>
            <w:r w:rsidRPr="00D14CD6">
              <w:rPr>
                <w:sz w:val="18"/>
                <w:szCs w:val="18"/>
              </w:rPr>
              <w:t>&gt; 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7AE460C" w14:textId="77777777" w:rsidR="0072733D" w:rsidRPr="00D14CD6" w:rsidRDefault="0072733D" w:rsidP="00BA6EA8">
            <w:pPr>
              <w:pStyle w:val="NormalWeb"/>
              <w:jc w:val="center"/>
              <w:rPr>
                <w:sz w:val="18"/>
                <w:szCs w:val="18"/>
              </w:rPr>
            </w:pPr>
            <w:r w:rsidRPr="00D14CD6">
              <w:rPr>
                <w:sz w:val="18"/>
                <w:szCs w:val="18"/>
                <w:lang w:val="en-US"/>
              </w:rPr>
              <w:t>99.8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63C20F1A" w14:textId="77777777" w:rsidR="0072733D" w:rsidRPr="00D14CD6" w:rsidRDefault="0072733D" w:rsidP="00BA6EA8">
            <w:pPr>
              <w:jc w:val="center"/>
              <w:rPr>
                <w:sz w:val="18"/>
                <w:szCs w:val="18"/>
              </w:rPr>
            </w:pP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26CA42FF" w14:textId="77777777" w:rsidR="0072733D" w:rsidRPr="00D14CD6" w:rsidRDefault="0072733D" w:rsidP="00BA6EA8">
            <w:pPr>
              <w:pStyle w:val="NormalWeb"/>
              <w:jc w:val="center"/>
              <w:rPr>
                <w:sz w:val="18"/>
                <w:szCs w:val="18"/>
              </w:rPr>
            </w:pPr>
            <w:r w:rsidRPr="00D14CD6">
              <w:rPr>
                <w:sz w:val="18"/>
                <w:szCs w:val="18"/>
              </w:rPr>
              <w:t>0.2</w:t>
            </w:r>
          </w:p>
        </w:tc>
      </w:tr>
      <w:tr w:rsidR="00015CE6" w:rsidRPr="00D14CD6" w14:paraId="6B116885" w14:textId="77777777" w:rsidTr="003F32D8">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12832AD0" w14:textId="77777777" w:rsidR="0072733D" w:rsidRPr="00D14CD6" w:rsidRDefault="0072733D">
            <w:pPr>
              <w:pStyle w:val="NormalWeb"/>
              <w:rPr>
                <w:sz w:val="18"/>
                <w:szCs w:val="18"/>
              </w:rPr>
            </w:pPr>
            <w:r w:rsidRPr="00D14CD6">
              <w:rPr>
                <w:sz w:val="18"/>
                <w:szCs w:val="18"/>
                <w:lang w:val="en-US"/>
              </w:rPr>
              <w:t>Nitrofurantoin</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D0E1C3E" w14:textId="77777777" w:rsidR="0072733D" w:rsidRPr="00D14CD6" w:rsidRDefault="0072733D" w:rsidP="00BA6EA8">
            <w:pPr>
              <w:pStyle w:val="NormalWeb"/>
              <w:jc w:val="center"/>
              <w:rPr>
                <w:sz w:val="18"/>
                <w:szCs w:val="18"/>
              </w:rPr>
            </w:pPr>
            <w:r w:rsidRPr="00D14CD6">
              <w:rPr>
                <w:sz w:val="18"/>
                <w:szCs w:val="18"/>
              </w:rPr>
              <w:t>513</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315E5695" w14:textId="77777777" w:rsidR="0072733D" w:rsidRPr="00D14CD6" w:rsidRDefault="0072733D" w:rsidP="00BA6EA8">
            <w:pPr>
              <w:pStyle w:val="NormalWeb"/>
              <w:jc w:val="center"/>
              <w:rPr>
                <w:sz w:val="18"/>
                <w:szCs w:val="18"/>
              </w:rPr>
            </w:pPr>
            <w:r w:rsidRPr="00D14CD6">
              <w:rPr>
                <w:sz w:val="18"/>
                <w:szCs w:val="18"/>
              </w:rPr>
              <w:t>CLSI</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0B2C66BA" w14:textId="77777777" w:rsidR="0072733D" w:rsidRPr="00D14CD6" w:rsidRDefault="0072733D" w:rsidP="00BA6EA8">
            <w:pPr>
              <w:pStyle w:val="NormalWeb"/>
              <w:jc w:val="center"/>
              <w:rPr>
                <w:sz w:val="18"/>
                <w:szCs w:val="18"/>
              </w:rPr>
            </w:pPr>
            <w:r w:rsidRPr="00D14CD6">
              <w:rPr>
                <w:sz w:val="18"/>
                <w:szCs w:val="18"/>
              </w:rPr>
              <w:t>≤ 32</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416DA3D2" w14:textId="77777777" w:rsidR="0072733D" w:rsidRPr="00D14CD6" w:rsidRDefault="0072733D" w:rsidP="00BA6EA8">
            <w:pPr>
              <w:pStyle w:val="NormalWeb"/>
              <w:jc w:val="center"/>
              <w:rPr>
                <w:sz w:val="18"/>
                <w:szCs w:val="18"/>
              </w:rPr>
            </w:pPr>
            <w:r w:rsidRPr="00D14CD6">
              <w:rPr>
                <w:sz w:val="18"/>
                <w:szCs w:val="18"/>
              </w:rPr>
              <w:t>64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26327640" w14:textId="77777777" w:rsidR="0072733D" w:rsidRPr="00D14CD6" w:rsidRDefault="0072733D" w:rsidP="00BA6EA8">
            <w:pPr>
              <w:pStyle w:val="NormalWeb"/>
              <w:jc w:val="center"/>
              <w:rPr>
                <w:sz w:val="18"/>
                <w:szCs w:val="18"/>
              </w:rPr>
            </w:pPr>
            <w:r w:rsidRPr="00D14CD6">
              <w:rPr>
                <w:sz w:val="18"/>
                <w:szCs w:val="18"/>
              </w:rPr>
              <w:t>≥ 128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78EF293F" w14:textId="77777777" w:rsidR="0072733D" w:rsidRPr="00D14CD6" w:rsidRDefault="0072733D" w:rsidP="00BA6EA8">
            <w:pPr>
              <w:pStyle w:val="NormalWeb"/>
              <w:jc w:val="center"/>
              <w:rPr>
                <w:sz w:val="18"/>
                <w:szCs w:val="18"/>
              </w:rPr>
            </w:pPr>
            <w:r w:rsidRPr="00D14CD6">
              <w:rPr>
                <w:sz w:val="18"/>
                <w:szCs w:val="18"/>
              </w:rPr>
              <w:t>16.4</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0A0E5857" w14:textId="77777777" w:rsidR="0072733D" w:rsidRPr="00D14CD6" w:rsidRDefault="0072733D" w:rsidP="00BA6EA8">
            <w:pPr>
              <w:pStyle w:val="NormalWeb"/>
              <w:jc w:val="center"/>
              <w:rPr>
                <w:sz w:val="18"/>
                <w:szCs w:val="18"/>
              </w:rPr>
            </w:pPr>
            <w:r w:rsidRPr="00D14CD6">
              <w:rPr>
                <w:sz w:val="18"/>
                <w:szCs w:val="18"/>
              </w:rPr>
              <w:t>25.3</w:t>
            </w: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hideMark/>
          </w:tcPr>
          <w:p w14:paraId="635FBE38" w14:textId="77777777" w:rsidR="0072733D" w:rsidRPr="00D14CD6" w:rsidRDefault="0072733D" w:rsidP="00BA6EA8">
            <w:pPr>
              <w:pStyle w:val="NormalWeb"/>
              <w:jc w:val="center"/>
              <w:rPr>
                <w:sz w:val="18"/>
                <w:szCs w:val="18"/>
              </w:rPr>
            </w:pPr>
            <w:r w:rsidRPr="00D14CD6">
              <w:rPr>
                <w:sz w:val="18"/>
                <w:szCs w:val="18"/>
              </w:rPr>
              <w:t>58.3</w:t>
            </w:r>
          </w:p>
        </w:tc>
      </w:tr>
      <w:tr w:rsidR="00BA6EA8" w:rsidRPr="00D14CD6" w14:paraId="1BFD64E5" w14:textId="77777777" w:rsidTr="003F32D8">
        <w:trPr>
          <w:cnfStyle w:val="000000010000" w:firstRow="0" w:lastRow="0" w:firstColumn="0" w:lastColumn="0" w:oddVBand="0" w:evenVBand="0" w:oddHBand="0" w:evenHBand="1" w:firstRowFirstColumn="0" w:firstRowLastColumn="0" w:lastRowFirstColumn="0" w:lastRowLastColumn="0"/>
        </w:trPr>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5E3B207" w14:textId="77777777" w:rsidR="0072733D" w:rsidRPr="00D14CD6" w:rsidRDefault="0072733D">
            <w:pPr>
              <w:pStyle w:val="NormalWeb"/>
              <w:rPr>
                <w:sz w:val="18"/>
                <w:szCs w:val="18"/>
              </w:rPr>
            </w:pPr>
            <w:r w:rsidRPr="00D14CD6">
              <w:rPr>
                <w:sz w:val="18"/>
                <w:szCs w:val="18"/>
                <w:lang w:val="en-US"/>
              </w:rPr>
              <w:t>High-level gentamicin</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B3165D2" w14:textId="77777777" w:rsidR="0072733D" w:rsidRPr="00D14CD6" w:rsidRDefault="0072733D" w:rsidP="00BA6EA8">
            <w:pPr>
              <w:pStyle w:val="NormalWeb"/>
              <w:jc w:val="center"/>
              <w:rPr>
                <w:sz w:val="18"/>
                <w:szCs w:val="18"/>
              </w:rPr>
            </w:pPr>
            <w:r w:rsidRPr="00D14CD6">
              <w:rPr>
                <w:sz w:val="18"/>
                <w:szCs w:val="18"/>
              </w:rPr>
              <w:t>427</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11C1ABC" w14:textId="77777777" w:rsidR="0072733D" w:rsidRPr="00D14CD6" w:rsidRDefault="0072733D" w:rsidP="00BA6EA8">
            <w:pPr>
              <w:pStyle w:val="NormalWeb"/>
              <w:jc w:val="center"/>
              <w:rPr>
                <w:sz w:val="18"/>
                <w:szCs w:val="18"/>
              </w:rPr>
            </w:pPr>
            <w:r w:rsidRPr="00D14CD6">
              <w:rPr>
                <w:sz w:val="18"/>
                <w:szCs w:val="18"/>
              </w:rPr>
              <w:t>EUCAST</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E3A51EB" w14:textId="77777777" w:rsidR="0072733D" w:rsidRPr="00D14CD6" w:rsidRDefault="0072733D" w:rsidP="00BA6EA8">
            <w:pPr>
              <w:pStyle w:val="NormalWeb"/>
              <w:jc w:val="center"/>
              <w:rPr>
                <w:sz w:val="18"/>
                <w:szCs w:val="18"/>
              </w:rPr>
            </w:pPr>
            <w:r w:rsidRPr="00D14CD6">
              <w:rPr>
                <w:sz w:val="18"/>
                <w:szCs w:val="18"/>
                <w:lang w:val="en-US"/>
              </w:rPr>
              <w:t>&lt; 128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E65AA58" w14:textId="77777777" w:rsidR="0072733D" w:rsidRPr="00D14CD6" w:rsidRDefault="0072733D" w:rsidP="00BA6EA8">
            <w:pPr>
              <w:jc w:val="center"/>
              <w:rPr>
                <w:sz w:val="18"/>
                <w:szCs w:val="18"/>
              </w:rPr>
            </w:pP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3D44C31E" w14:textId="77777777" w:rsidR="0072733D" w:rsidRPr="00D14CD6" w:rsidRDefault="0072733D" w:rsidP="00BA6EA8">
            <w:pPr>
              <w:pStyle w:val="NormalWeb"/>
              <w:jc w:val="center"/>
              <w:rPr>
                <w:sz w:val="18"/>
                <w:szCs w:val="18"/>
              </w:rPr>
            </w:pPr>
            <w:r w:rsidRPr="00D14CD6">
              <w:rPr>
                <w:sz w:val="18"/>
                <w:szCs w:val="18"/>
              </w:rPr>
              <w:t>≥ 128</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11FE24E0" w14:textId="77777777" w:rsidR="0072733D" w:rsidRPr="00D14CD6" w:rsidRDefault="0072733D" w:rsidP="00BA6EA8">
            <w:pPr>
              <w:pStyle w:val="NormalWeb"/>
              <w:jc w:val="center"/>
              <w:rPr>
                <w:sz w:val="18"/>
                <w:szCs w:val="18"/>
              </w:rPr>
            </w:pPr>
            <w:r w:rsidRPr="00D14CD6">
              <w:rPr>
                <w:sz w:val="18"/>
                <w:szCs w:val="18"/>
                <w:lang w:val="en-US"/>
              </w:rPr>
              <w:t>54.6</w:t>
            </w:r>
          </w:p>
        </w:tc>
        <w:tc>
          <w:tcPr>
            <w:tcW w:w="0" w:type="auto"/>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5DD96A15" w14:textId="77777777" w:rsidR="0072733D" w:rsidRPr="00D14CD6" w:rsidRDefault="0072733D" w:rsidP="00BA6EA8">
            <w:pPr>
              <w:jc w:val="center"/>
              <w:rPr>
                <w:sz w:val="18"/>
                <w:szCs w:val="18"/>
              </w:rPr>
            </w:pPr>
          </w:p>
        </w:tc>
        <w:tc>
          <w:tcPr>
            <w:tcW w:w="2569"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hideMark/>
          </w:tcPr>
          <w:p w14:paraId="78C7971E" w14:textId="77777777" w:rsidR="0072733D" w:rsidRPr="00D14CD6" w:rsidRDefault="0072733D" w:rsidP="00BA6EA8">
            <w:pPr>
              <w:pStyle w:val="NormalWeb"/>
              <w:jc w:val="center"/>
              <w:rPr>
                <w:sz w:val="18"/>
                <w:szCs w:val="18"/>
              </w:rPr>
            </w:pPr>
            <w:r w:rsidRPr="00D14CD6">
              <w:rPr>
                <w:sz w:val="18"/>
                <w:szCs w:val="18"/>
              </w:rPr>
              <w:t>45.4</w:t>
            </w:r>
          </w:p>
        </w:tc>
      </w:tr>
    </w:tbl>
    <w:p w14:paraId="63145691" w14:textId="77777777" w:rsidR="0072733D" w:rsidRDefault="0072733D" w:rsidP="007E1982">
      <w:pPr>
        <w:pStyle w:val="CDIfootnotes"/>
      </w:pPr>
      <w:proofErr w:type="gramStart"/>
      <w:r>
        <w:t>a</w:t>
      </w:r>
      <w:proofErr w:type="gramEnd"/>
      <w:r>
        <w:tab/>
        <w:t>S: susceptible; I: intermediate; R: resistant</w:t>
      </w:r>
    </w:p>
    <w:p w14:paraId="1E49ED6B" w14:textId="77777777" w:rsidR="0072733D" w:rsidRDefault="0072733D" w:rsidP="007E1982">
      <w:pPr>
        <w:pStyle w:val="CDIfootnotes"/>
      </w:pPr>
      <w:proofErr w:type="gramStart"/>
      <w:r>
        <w:t>b</w:t>
      </w:r>
      <w:proofErr w:type="gramEnd"/>
      <w:r>
        <w:tab/>
        <w:t>Susceptible dose dependant</w:t>
      </w:r>
    </w:p>
    <w:p w14:paraId="1525D533" w14:textId="77777777" w:rsidR="0072733D" w:rsidRPr="00F96D0F" w:rsidRDefault="0072733D" w:rsidP="00F96D0F">
      <w:pPr>
        <w:pStyle w:val="Heading2"/>
      </w:pPr>
      <w:r w:rsidRPr="00F96D0F">
        <w:t xml:space="preserve">Genotypic vancomycin susceptibility results </w:t>
      </w:r>
    </w:p>
    <w:p w14:paraId="6770C943" w14:textId="77777777" w:rsidR="0072733D" w:rsidRDefault="0072733D" w:rsidP="00F96D0F">
      <w:r>
        <w:t xml:space="preserve">For 382 (54.7%) of the 699 E. </w:t>
      </w:r>
      <w:proofErr w:type="spellStart"/>
      <w:r>
        <w:t>faecalis</w:t>
      </w:r>
      <w:proofErr w:type="spellEnd"/>
      <w:r>
        <w:t xml:space="preserve"> isolates, </w:t>
      </w:r>
      <w:proofErr w:type="spellStart"/>
      <w:r w:rsidRPr="00386EFF">
        <w:rPr>
          <w:rStyle w:val="Emphasis"/>
          <w:b w:val="0"/>
        </w:rPr>
        <w:t>vanA</w:t>
      </w:r>
      <w:proofErr w:type="spellEnd"/>
      <w:r w:rsidRPr="00386EFF">
        <w:rPr>
          <w:rStyle w:val="Emphasis"/>
          <w:b w:val="0"/>
        </w:rPr>
        <w:t>/</w:t>
      </w:r>
      <w:proofErr w:type="spellStart"/>
      <w:r w:rsidRPr="00386EFF">
        <w:rPr>
          <w:rStyle w:val="Emphasis"/>
          <w:b w:val="0"/>
        </w:rPr>
        <w:t>vanB</w:t>
      </w:r>
      <w:proofErr w:type="spellEnd"/>
      <w:r>
        <w:t xml:space="preserve"> PCR results were available; </w:t>
      </w:r>
      <w:proofErr w:type="spellStart"/>
      <w:r w:rsidRPr="00386EFF">
        <w:rPr>
          <w:rStyle w:val="Emphasis"/>
          <w:b w:val="0"/>
        </w:rPr>
        <w:t>vanA</w:t>
      </w:r>
      <w:proofErr w:type="spellEnd"/>
      <w:r w:rsidRPr="00386EFF">
        <w:rPr>
          <w:rStyle w:val="Emphasis"/>
          <w:b w:val="0"/>
        </w:rPr>
        <w:t xml:space="preserve"> </w:t>
      </w:r>
      <w:r>
        <w:t xml:space="preserve">genes were not detected. One isolate which had a vancomycin MIC of 2 mg/L harboured </w:t>
      </w:r>
      <w:proofErr w:type="spellStart"/>
      <w:r w:rsidRPr="00386EFF">
        <w:rPr>
          <w:rStyle w:val="Emphasis"/>
          <w:b w:val="0"/>
        </w:rPr>
        <w:t>vanB</w:t>
      </w:r>
      <w:proofErr w:type="spellEnd"/>
      <w:r w:rsidRPr="00386EFF">
        <w:rPr>
          <w:rStyle w:val="Emphasis"/>
          <w:b w:val="0"/>
        </w:rPr>
        <w:t xml:space="preserve"> </w:t>
      </w:r>
      <w:r>
        <w:t xml:space="preserve">genes. WGS was not performed on the </w:t>
      </w:r>
      <w:r w:rsidRPr="00386EFF">
        <w:rPr>
          <w:rStyle w:val="Emphasis"/>
          <w:b w:val="0"/>
        </w:rPr>
        <w:t xml:space="preserve">E. </w:t>
      </w:r>
      <w:proofErr w:type="spellStart"/>
      <w:r w:rsidRPr="00386EFF">
        <w:rPr>
          <w:rStyle w:val="Emphasis"/>
          <w:b w:val="0"/>
        </w:rPr>
        <w:t>faecalis</w:t>
      </w:r>
      <w:proofErr w:type="spellEnd"/>
      <w:r>
        <w:t xml:space="preserve"> isolates. </w:t>
      </w:r>
    </w:p>
    <w:p w14:paraId="6CE5F0F8" w14:textId="77777777" w:rsidR="0072733D" w:rsidRDefault="0072733D" w:rsidP="00F96D0F">
      <w:r>
        <w:t xml:space="preserve">The presence of </w:t>
      </w:r>
      <w:proofErr w:type="spellStart"/>
      <w:r w:rsidRPr="00386EFF">
        <w:rPr>
          <w:rStyle w:val="Emphasis"/>
          <w:b w:val="0"/>
        </w:rPr>
        <w:t>vanA</w:t>
      </w:r>
      <w:proofErr w:type="spellEnd"/>
      <w:r>
        <w:t>/</w:t>
      </w:r>
      <w:proofErr w:type="spellStart"/>
      <w:r w:rsidRPr="00386EFF">
        <w:rPr>
          <w:rStyle w:val="Emphasis"/>
          <w:b w:val="0"/>
        </w:rPr>
        <w:t>vanB</w:t>
      </w:r>
      <w:proofErr w:type="spellEnd"/>
      <w:r>
        <w:t xml:space="preserve"> genes was determined by polymerase chain reaction (PCR) or WGS on 588 (98.7%) of the 596 </w:t>
      </w:r>
      <w:r w:rsidRPr="00386EFF">
        <w:rPr>
          <w:rStyle w:val="Emphasis"/>
          <w:b w:val="0"/>
        </w:rPr>
        <w:t xml:space="preserve">E. </w:t>
      </w:r>
      <w:proofErr w:type="spellStart"/>
      <w:r w:rsidRPr="00386EFF">
        <w:rPr>
          <w:rStyle w:val="Emphasis"/>
          <w:b w:val="0"/>
        </w:rPr>
        <w:t>faecium</w:t>
      </w:r>
      <w:proofErr w:type="spellEnd"/>
      <w:r>
        <w:t xml:space="preserve"> isolates. Overall, 267 of the 588 isolates (45.4%) harboured a </w:t>
      </w:r>
      <w:proofErr w:type="spellStart"/>
      <w:r w:rsidRPr="00386EFF">
        <w:rPr>
          <w:rStyle w:val="Emphasis"/>
          <w:b w:val="0"/>
        </w:rPr>
        <w:t>vanA</w:t>
      </w:r>
      <w:proofErr w:type="spellEnd"/>
      <w:r>
        <w:t xml:space="preserve"> and/or </w:t>
      </w:r>
      <w:proofErr w:type="spellStart"/>
      <w:r w:rsidRPr="00386EFF">
        <w:rPr>
          <w:rStyle w:val="Emphasis"/>
          <w:b w:val="0"/>
        </w:rPr>
        <w:t>vanB</w:t>
      </w:r>
      <w:proofErr w:type="spellEnd"/>
      <w:r>
        <w:t xml:space="preserve"> gene. One hundred and 20 of the vancomycin-non-susceptible </w:t>
      </w:r>
      <w:r w:rsidRPr="00386EFF">
        <w:rPr>
          <w:rStyle w:val="Emphasis"/>
          <w:b w:val="0"/>
        </w:rPr>
        <w:t xml:space="preserve">E. </w:t>
      </w:r>
      <w:proofErr w:type="spellStart"/>
      <w:r w:rsidRPr="00386EFF">
        <w:rPr>
          <w:rStyle w:val="Emphasis"/>
          <w:b w:val="0"/>
        </w:rPr>
        <w:t>faecium</w:t>
      </w:r>
      <w:proofErr w:type="spellEnd"/>
      <w:r>
        <w:t xml:space="preserve"> isolates harboured </w:t>
      </w:r>
      <w:proofErr w:type="spellStart"/>
      <w:r w:rsidRPr="00386EFF">
        <w:rPr>
          <w:rStyle w:val="Emphasis"/>
          <w:b w:val="0"/>
        </w:rPr>
        <w:t>vanA</w:t>
      </w:r>
      <w:proofErr w:type="spellEnd"/>
      <w:r w:rsidRPr="00386EFF">
        <w:rPr>
          <w:rStyle w:val="Emphasis"/>
          <w:b w:val="0"/>
        </w:rPr>
        <w:t xml:space="preserve"> </w:t>
      </w:r>
      <w:r>
        <w:t>(</w:t>
      </w:r>
      <w:proofErr w:type="spellStart"/>
      <w:r>
        <w:t>Vitek</w:t>
      </w:r>
      <w:proofErr w:type="spellEnd"/>
      <w:r>
        <w:rPr>
          <w:vertAlign w:val="superscript"/>
        </w:rPr>
        <w:t>®</w:t>
      </w:r>
      <w:r>
        <w:t xml:space="preserve"> vancomycin MIC &gt; 4 mg/L). A further 128 </w:t>
      </w:r>
      <w:r w:rsidRPr="00386EFF">
        <w:rPr>
          <w:rStyle w:val="Emphasis"/>
          <w:b w:val="0"/>
        </w:rPr>
        <w:t xml:space="preserve">E. </w:t>
      </w:r>
      <w:proofErr w:type="spellStart"/>
      <w:r w:rsidRPr="00386EFF">
        <w:rPr>
          <w:rStyle w:val="Emphasis"/>
          <w:b w:val="0"/>
        </w:rPr>
        <w:t>faecium</w:t>
      </w:r>
      <w:proofErr w:type="spellEnd"/>
      <w:r>
        <w:t xml:space="preserve"> vancomycin non-susceptible isolates harboured </w:t>
      </w:r>
      <w:proofErr w:type="spellStart"/>
      <w:r w:rsidRPr="00386EFF">
        <w:rPr>
          <w:rStyle w:val="Emphasis"/>
          <w:b w:val="0"/>
        </w:rPr>
        <w:t>vanB</w:t>
      </w:r>
      <w:proofErr w:type="spellEnd"/>
      <w:r>
        <w:t xml:space="preserve">. One isolate harboured both </w:t>
      </w:r>
      <w:proofErr w:type="spellStart"/>
      <w:r w:rsidRPr="00386EFF">
        <w:rPr>
          <w:rStyle w:val="Emphasis"/>
          <w:b w:val="0"/>
        </w:rPr>
        <w:t>vanA</w:t>
      </w:r>
      <w:proofErr w:type="spellEnd"/>
      <w:r>
        <w:t xml:space="preserve"> and </w:t>
      </w:r>
      <w:proofErr w:type="spellStart"/>
      <w:r w:rsidRPr="00386EFF">
        <w:rPr>
          <w:rStyle w:val="Emphasis"/>
          <w:b w:val="0"/>
        </w:rPr>
        <w:t>vanB</w:t>
      </w:r>
      <w:proofErr w:type="spellEnd"/>
      <w:r>
        <w:t xml:space="preserve"> genes.</w:t>
      </w:r>
      <w:r w:rsidRPr="00386EFF">
        <w:rPr>
          <w:rStyle w:val="Emphasis"/>
          <w:b w:val="0"/>
        </w:rPr>
        <w:t xml:space="preserve"> </w:t>
      </w:r>
      <w:proofErr w:type="spellStart"/>
      <w:proofErr w:type="gramStart"/>
      <w:r w:rsidRPr="00386EFF">
        <w:rPr>
          <w:rStyle w:val="Emphasis"/>
          <w:b w:val="0"/>
        </w:rPr>
        <w:t>vanA</w:t>
      </w:r>
      <w:proofErr w:type="spellEnd"/>
      <w:proofErr w:type="gramEnd"/>
      <w:r>
        <w:t xml:space="preserve"> or </w:t>
      </w:r>
      <w:proofErr w:type="spellStart"/>
      <w:r w:rsidRPr="00386EFF">
        <w:rPr>
          <w:rStyle w:val="Emphasis"/>
          <w:b w:val="0"/>
        </w:rPr>
        <w:t>vanB</w:t>
      </w:r>
      <w:proofErr w:type="spellEnd"/>
      <w:r>
        <w:t xml:space="preserve"> genes were detected in eighteen vancomycin-susceptible </w:t>
      </w:r>
      <w:r w:rsidRPr="00386EFF">
        <w:rPr>
          <w:rStyle w:val="Emphasis"/>
          <w:b w:val="0"/>
        </w:rPr>
        <w:t xml:space="preserve">E. </w:t>
      </w:r>
      <w:proofErr w:type="spellStart"/>
      <w:r w:rsidRPr="00386EFF">
        <w:rPr>
          <w:rStyle w:val="Emphasis"/>
          <w:b w:val="0"/>
        </w:rPr>
        <w:t>faecium</w:t>
      </w:r>
      <w:proofErr w:type="spellEnd"/>
      <w:r>
        <w:t xml:space="preserve"> isolates. Eleven isolates harboured </w:t>
      </w:r>
      <w:proofErr w:type="spellStart"/>
      <w:r w:rsidRPr="00386EFF">
        <w:rPr>
          <w:rStyle w:val="Emphasis"/>
          <w:b w:val="0"/>
        </w:rPr>
        <w:t>vanA</w:t>
      </w:r>
      <w:proofErr w:type="spellEnd"/>
      <w:r>
        <w:t xml:space="preserve">. These isolates had </w:t>
      </w:r>
      <w:proofErr w:type="spellStart"/>
      <w:r>
        <w:t>Vitek</w:t>
      </w:r>
      <w:proofErr w:type="spellEnd"/>
      <w:r>
        <w:rPr>
          <w:vertAlign w:val="superscript"/>
        </w:rPr>
        <w:t>®</w:t>
      </w:r>
      <w:r>
        <w:t xml:space="preserve"> vancomycin MICs</w:t>
      </w:r>
      <w:r w:rsidR="004F23C1">
        <w:t xml:space="preserve"> </w:t>
      </w:r>
      <w:r>
        <w:t>≤</w:t>
      </w:r>
      <w:r w:rsidR="004F23C1">
        <w:t xml:space="preserve"> </w:t>
      </w:r>
      <w:r>
        <w:t>4.0mg/L; 2.0 mg/L [5 isolates], 1.0 mg/L [5 isolates] and ≤</w:t>
      </w:r>
      <w:r w:rsidR="004F23C1">
        <w:t xml:space="preserve"> </w:t>
      </w:r>
      <w:r>
        <w:t xml:space="preserve">0.5 mg/L [1 isolate], and </w:t>
      </w:r>
      <w:proofErr w:type="spellStart"/>
      <w:r>
        <w:t>teicoplanin</w:t>
      </w:r>
      <w:proofErr w:type="spellEnd"/>
      <w:r>
        <w:t xml:space="preserve"> 2.0 mg/L (1 isolate] and ≤</w:t>
      </w:r>
      <w:r w:rsidR="004F23C1">
        <w:t xml:space="preserve"> </w:t>
      </w:r>
      <w:r>
        <w:t xml:space="preserve">1.0 mg/L [10 isolates]. Seven isolates harboured </w:t>
      </w:r>
      <w:proofErr w:type="spellStart"/>
      <w:r w:rsidRPr="00386EFF">
        <w:rPr>
          <w:rStyle w:val="Emphasis"/>
          <w:b w:val="0"/>
        </w:rPr>
        <w:t>vanB</w:t>
      </w:r>
      <w:proofErr w:type="spellEnd"/>
      <w:r>
        <w:t xml:space="preserve"> (</w:t>
      </w:r>
      <w:proofErr w:type="spellStart"/>
      <w:r>
        <w:t>Vitek</w:t>
      </w:r>
      <w:proofErr w:type="spellEnd"/>
      <w:r>
        <w:rPr>
          <w:vertAlign w:val="superscript"/>
        </w:rPr>
        <w:t>®</w:t>
      </w:r>
      <w:r>
        <w:t xml:space="preserve"> vancomycin MIC 2.0 mg/L [7 isolates]). </w:t>
      </w:r>
    </w:p>
    <w:p w14:paraId="4C5A4DEF" w14:textId="77777777" w:rsidR="0072733D" w:rsidRPr="00F96D0F" w:rsidRDefault="0072733D" w:rsidP="00F96D0F">
      <w:pPr>
        <w:pStyle w:val="Heading2"/>
      </w:pPr>
      <w:r w:rsidRPr="004F23C1">
        <w:rPr>
          <w:i/>
        </w:rPr>
        <w:t xml:space="preserve">E. </w:t>
      </w:r>
      <w:proofErr w:type="spellStart"/>
      <w:r w:rsidRPr="004F23C1">
        <w:rPr>
          <w:i/>
        </w:rPr>
        <w:t>faecium</w:t>
      </w:r>
      <w:proofErr w:type="spellEnd"/>
      <w:r w:rsidRPr="00F96D0F">
        <w:t xml:space="preserve"> molecular epidemiology </w:t>
      </w:r>
    </w:p>
    <w:p w14:paraId="3F6C9CC5" w14:textId="77777777" w:rsidR="0072733D" w:rsidRDefault="0072733D" w:rsidP="00F96D0F">
      <w:r>
        <w:t xml:space="preserve">Of the 596 episodes, 568 </w:t>
      </w:r>
      <w:r w:rsidRPr="00386EFF">
        <w:rPr>
          <w:rStyle w:val="Emphasis"/>
          <w:b w:val="0"/>
        </w:rPr>
        <w:t xml:space="preserve">E. </w:t>
      </w:r>
      <w:proofErr w:type="spellStart"/>
      <w:r w:rsidRPr="00386EFF">
        <w:rPr>
          <w:rStyle w:val="Emphasis"/>
          <w:b w:val="0"/>
        </w:rPr>
        <w:t>faecium</w:t>
      </w:r>
      <w:proofErr w:type="spellEnd"/>
      <w:r>
        <w:t xml:space="preserve"> isolates (95.3%) were available for typing by WGS. The 568 isolates were classified into 78 sequence types (STs), including six STs with 10 or more isolates (Table 3). Of the 72 STs with &lt; 10 isolates, 49 had only one isolate. Overall, 432 (75.0%) of the 568 isolates were grouped into the six major STs. Using </w:t>
      </w:r>
      <w:proofErr w:type="spellStart"/>
      <w:r>
        <w:t>eBURST</w:t>
      </w:r>
      <w:proofErr w:type="spellEnd"/>
      <w:r>
        <w:t xml:space="preserve">, all major STs were grouped into CC 17. </w:t>
      </w:r>
    </w:p>
    <w:p w14:paraId="44C70E54" w14:textId="77777777" w:rsidR="003467E8" w:rsidRDefault="003467E8" w:rsidP="003467E8">
      <w:pPr>
        <w:pStyle w:val="CDIFigures"/>
        <w:sectPr w:rsidR="003467E8" w:rsidSect="00A30C37">
          <w:headerReference w:type="default" r:id="rId9"/>
          <w:footerReference w:type="default" r:id="rId10"/>
          <w:footerReference w:type="first" r:id="rId11"/>
          <w:pgSz w:w="11906" w:h="16838"/>
          <w:pgMar w:top="720" w:right="720" w:bottom="1134" w:left="720" w:header="709" w:footer="284" w:gutter="0"/>
          <w:cols w:space="708"/>
          <w:titlePg/>
          <w:docGrid w:linePitch="360"/>
        </w:sectPr>
      </w:pPr>
    </w:p>
    <w:p w14:paraId="237D8169" w14:textId="77777777" w:rsidR="0072733D" w:rsidRDefault="0072733D" w:rsidP="003467E8">
      <w:pPr>
        <w:pStyle w:val="CDIFigures"/>
      </w:pPr>
      <w:r>
        <w:lastRenderedPageBreak/>
        <w:t xml:space="preserve">Table 3: The number and proportion of major </w:t>
      </w:r>
      <w:r w:rsidRPr="003B6469">
        <w:rPr>
          <w:i/>
        </w:rPr>
        <w:t xml:space="preserve">Enterococcus </w:t>
      </w:r>
      <w:proofErr w:type="spellStart"/>
      <w:r w:rsidRPr="003B6469">
        <w:rPr>
          <w:i/>
        </w:rPr>
        <w:t>faecium</w:t>
      </w:r>
      <w:proofErr w:type="spellEnd"/>
      <w:r>
        <w:t xml:space="preserve"> sequence types, Australia, 2019, by </w:t>
      </w:r>
      <w:proofErr w:type="spellStart"/>
      <w:r>
        <w:t>region</w:t>
      </w:r>
      <w:r w:rsidRPr="00A32044">
        <w:rPr>
          <w:vertAlign w:val="superscript"/>
        </w:rPr>
        <w:t>a</w:t>
      </w:r>
      <w:proofErr w:type="spellEnd"/>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he number and proportion of the major Enterococcus faecium multilocus sequence types (five or more isolates)  in Australia by state and mainland territories "/>
      </w:tblPr>
      <w:tblGrid>
        <w:gridCol w:w="993"/>
        <w:gridCol w:w="775"/>
        <w:gridCol w:w="775"/>
        <w:gridCol w:w="775"/>
        <w:gridCol w:w="776"/>
        <w:gridCol w:w="775"/>
        <w:gridCol w:w="775"/>
        <w:gridCol w:w="775"/>
        <w:gridCol w:w="776"/>
        <w:gridCol w:w="775"/>
        <w:gridCol w:w="775"/>
        <w:gridCol w:w="776"/>
        <w:gridCol w:w="775"/>
        <w:gridCol w:w="775"/>
        <w:gridCol w:w="775"/>
        <w:gridCol w:w="776"/>
        <w:gridCol w:w="775"/>
        <w:gridCol w:w="775"/>
        <w:gridCol w:w="776"/>
      </w:tblGrid>
      <w:tr w:rsidR="00B30E8A" w:rsidRPr="00A32044" w14:paraId="007F09E6" w14:textId="77777777" w:rsidTr="00B30E8A">
        <w:trPr>
          <w:cnfStyle w:val="100000000000" w:firstRow="1" w:lastRow="0" w:firstColumn="0" w:lastColumn="0" w:oddVBand="0" w:evenVBand="0" w:oddHBand="0" w:evenHBand="0" w:firstRowFirstColumn="0" w:firstRowLastColumn="0" w:lastRowFirstColumn="0" w:lastRowLastColumn="0"/>
          <w:tblHeader/>
        </w:trPr>
        <w:tc>
          <w:tcPr>
            <w:tcW w:w="993" w:type="dxa"/>
            <w:vMerge w:val="restart"/>
            <w:tcBorders>
              <w:bottom w:val="single" w:sz="2" w:space="0" w:color="FFFFFF" w:themeColor="background1"/>
              <w:right w:val="single" w:sz="2" w:space="0" w:color="FFFFFF" w:themeColor="background1"/>
            </w:tcBorders>
            <w:hideMark/>
          </w:tcPr>
          <w:p w14:paraId="20DA6B45" w14:textId="77777777" w:rsidR="0072733D" w:rsidRDefault="0072733D">
            <w:pPr>
              <w:pStyle w:val="NormalWeb"/>
              <w:rPr>
                <w:color w:val="FFFFFF" w:themeColor="background1"/>
                <w:sz w:val="18"/>
                <w:szCs w:val="18"/>
              </w:rPr>
            </w:pPr>
            <w:r w:rsidRPr="00A32044">
              <w:rPr>
                <w:color w:val="FFFFFF" w:themeColor="background1"/>
                <w:sz w:val="18"/>
                <w:szCs w:val="18"/>
              </w:rPr>
              <w:t>ST</w:t>
            </w:r>
          </w:p>
          <w:p w14:paraId="7651EC89" w14:textId="77777777" w:rsidR="00A32044" w:rsidRPr="00A32044" w:rsidRDefault="00A32044">
            <w:pPr>
              <w:pStyle w:val="NormalWeb"/>
              <w:rPr>
                <w:color w:val="FFFFFF" w:themeColor="background1"/>
                <w:sz w:val="18"/>
                <w:szCs w:val="18"/>
              </w:rPr>
            </w:pPr>
          </w:p>
        </w:tc>
        <w:tc>
          <w:tcPr>
            <w:tcW w:w="1550" w:type="dxa"/>
            <w:gridSpan w:val="2"/>
            <w:tcBorders>
              <w:left w:val="single" w:sz="2" w:space="0" w:color="FFFFFF" w:themeColor="background1"/>
              <w:bottom w:val="single" w:sz="2" w:space="0" w:color="FFFFFF" w:themeColor="background1"/>
              <w:right w:val="single" w:sz="2" w:space="0" w:color="FFFFFF" w:themeColor="background1"/>
            </w:tcBorders>
            <w:hideMark/>
          </w:tcPr>
          <w:p w14:paraId="3FEC45FF"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ACT</w:t>
            </w:r>
          </w:p>
        </w:tc>
        <w:tc>
          <w:tcPr>
            <w:tcW w:w="1551" w:type="dxa"/>
            <w:gridSpan w:val="2"/>
            <w:tcBorders>
              <w:left w:val="single" w:sz="2" w:space="0" w:color="FFFFFF" w:themeColor="background1"/>
              <w:bottom w:val="single" w:sz="2" w:space="0" w:color="FFFFFF" w:themeColor="background1"/>
              <w:right w:val="single" w:sz="2" w:space="0" w:color="FFFFFF" w:themeColor="background1"/>
            </w:tcBorders>
            <w:hideMark/>
          </w:tcPr>
          <w:p w14:paraId="664615C9"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NSW</w:t>
            </w:r>
          </w:p>
        </w:tc>
        <w:tc>
          <w:tcPr>
            <w:tcW w:w="1550" w:type="dxa"/>
            <w:gridSpan w:val="2"/>
            <w:tcBorders>
              <w:left w:val="single" w:sz="2" w:space="0" w:color="FFFFFF" w:themeColor="background1"/>
              <w:bottom w:val="single" w:sz="2" w:space="0" w:color="FFFFFF" w:themeColor="background1"/>
              <w:right w:val="single" w:sz="2" w:space="0" w:color="FFFFFF" w:themeColor="background1"/>
            </w:tcBorders>
            <w:hideMark/>
          </w:tcPr>
          <w:p w14:paraId="29BEAB2B"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NT</w:t>
            </w:r>
          </w:p>
        </w:tc>
        <w:tc>
          <w:tcPr>
            <w:tcW w:w="1551" w:type="dxa"/>
            <w:gridSpan w:val="2"/>
            <w:tcBorders>
              <w:left w:val="single" w:sz="2" w:space="0" w:color="FFFFFF" w:themeColor="background1"/>
              <w:bottom w:val="single" w:sz="2" w:space="0" w:color="FFFFFF" w:themeColor="background1"/>
              <w:right w:val="single" w:sz="2" w:space="0" w:color="FFFFFF" w:themeColor="background1"/>
            </w:tcBorders>
            <w:hideMark/>
          </w:tcPr>
          <w:p w14:paraId="12B960B9"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Qld</w:t>
            </w:r>
          </w:p>
        </w:tc>
        <w:tc>
          <w:tcPr>
            <w:tcW w:w="1550" w:type="dxa"/>
            <w:gridSpan w:val="2"/>
            <w:tcBorders>
              <w:left w:val="single" w:sz="2" w:space="0" w:color="FFFFFF" w:themeColor="background1"/>
              <w:bottom w:val="single" w:sz="2" w:space="0" w:color="FFFFFF" w:themeColor="background1"/>
              <w:right w:val="single" w:sz="2" w:space="0" w:color="FFFFFF" w:themeColor="background1"/>
            </w:tcBorders>
            <w:hideMark/>
          </w:tcPr>
          <w:p w14:paraId="6CC05359"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SA</w:t>
            </w:r>
          </w:p>
        </w:tc>
        <w:tc>
          <w:tcPr>
            <w:tcW w:w="1551" w:type="dxa"/>
            <w:gridSpan w:val="2"/>
            <w:tcBorders>
              <w:left w:val="single" w:sz="2" w:space="0" w:color="FFFFFF" w:themeColor="background1"/>
              <w:bottom w:val="single" w:sz="2" w:space="0" w:color="FFFFFF" w:themeColor="background1"/>
              <w:right w:val="single" w:sz="2" w:space="0" w:color="FFFFFF" w:themeColor="background1"/>
            </w:tcBorders>
            <w:hideMark/>
          </w:tcPr>
          <w:p w14:paraId="294A7BBD"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Tas</w:t>
            </w:r>
          </w:p>
        </w:tc>
        <w:tc>
          <w:tcPr>
            <w:tcW w:w="1550" w:type="dxa"/>
            <w:gridSpan w:val="2"/>
            <w:tcBorders>
              <w:left w:val="single" w:sz="2" w:space="0" w:color="FFFFFF" w:themeColor="background1"/>
              <w:bottom w:val="single" w:sz="2" w:space="0" w:color="FFFFFF" w:themeColor="background1"/>
              <w:right w:val="single" w:sz="2" w:space="0" w:color="FFFFFF" w:themeColor="background1"/>
            </w:tcBorders>
            <w:hideMark/>
          </w:tcPr>
          <w:p w14:paraId="2979C59F"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Vic</w:t>
            </w:r>
          </w:p>
        </w:tc>
        <w:tc>
          <w:tcPr>
            <w:tcW w:w="1551" w:type="dxa"/>
            <w:gridSpan w:val="2"/>
            <w:tcBorders>
              <w:left w:val="single" w:sz="2" w:space="0" w:color="FFFFFF" w:themeColor="background1"/>
              <w:bottom w:val="single" w:sz="2" w:space="0" w:color="FFFFFF" w:themeColor="background1"/>
              <w:right w:val="single" w:sz="2" w:space="0" w:color="FFFFFF" w:themeColor="background1"/>
            </w:tcBorders>
            <w:hideMark/>
          </w:tcPr>
          <w:p w14:paraId="3F9F34EF"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WA</w:t>
            </w:r>
          </w:p>
        </w:tc>
        <w:tc>
          <w:tcPr>
            <w:tcW w:w="1551" w:type="dxa"/>
            <w:gridSpan w:val="2"/>
            <w:tcBorders>
              <w:left w:val="single" w:sz="2" w:space="0" w:color="FFFFFF" w:themeColor="background1"/>
              <w:bottom w:val="single" w:sz="2" w:space="0" w:color="FFFFFF" w:themeColor="background1"/>
            </w:tcBorders>
            <w:hideMark/>
          </w:tcPr>
          <w:p w14:paraId="59BE9C4D" w14:textId="77777777" w:rsidR="0072733D" w:rsidRPr="00A32044" w:rsidRDefault="0072733D" w:rsidP="00B30E8A">
            <w:pPr>
              <w:pStyle w:val="NormalWeb"/>
              <w:jc w:val="center"/>
              <w:rPr>
                <w:color w:val="FFFFFF" w:themeColor="background1"/>
                <w:sz w:val="18"/>
                <w:szCs w:val="18"/>
              </w:rPr>
            </w:pPr>
            <w:proofErr w:type="spellStart"/>
            <w:r w:rsidRPr="00A32044">
              <w:rPr>
                <w:color w:val="FFFFFF" w:themeColor="background1"/>
                <w:sz w:val="18"/>
                <w:szCs w:val="18"/>
              </w:rPr>
              <w:t>Aus</w:t>
            </w:r>
            <w:proofErr w:type="spellEnd"/>
          </w:p>
        </w:tc>
      </w:tr>
      <w:tr w:rsidR="00B30E8A" w:rsidRPr="00A32044" w14:paraId="3DE502D7" w14:textId="77777777" w:rsidTr="00B30E8A">
        <w:trPr>
          <w:cnfStyle w:val="100000000000" w:firstRow="1" w:lastRow="0" w:firstColumn="0" w:lastColumn="0" w:oddVBand="0" w:evenVBand="0" w:oddHBand="0" w:evenHBand="0" w:firstRowFirstColumn="0" w:firstRowLastColumn="0" w:lastRowFirstColumn="0" w:lastRowLastColumn="0"/>
          <w:tblHeader/>
        </w:trPr>
        <w:tc>
          <w:tcPr>
            <w:tcW w:w="993" w:type="dxa"/>
            <w:vMerge/>
            <w:tcBorders>
              <w:top w:val="single" w:sz="2" w:space="0" w:color="FFFFFF" w:themeColor="background1"/>
              <w:right w:val="single" w:sz="2" w:space="0" w:color="FFFFFF" w:themeColor="background1"/>
            </w:tcBorders>
            <w:hideMark/>
          </w:tcPr>
          <w:p w14:paraId="24AB5A74" w14:textId="77777777" w:rsidR="0072733D" w:rsidRPr="00A32044" w:rsidRDefault="0072733D">
            <w:pPr>
              <w:rPr>
                <w:color w:val="FFFFFF" w:themeColor="background1"/>
                <w:sz w:val="18"/>
                <w:szCs w:val="18"/>
              </w:rPr>
            </w:pPr>
          </w:p>
        </w:tc>
        <w:tc>
          <w:tcPr>
            <w:tcW w:w="775" w:type="dxa"/>
            <w:tcBorders>
              <w:top w:val="single" w:sz="2" w:space="0" w:color="FFFFFF" w:themeColor="background1"/>
              <w:left w:val="single" w:sz="2" w:space="0" w:color="FFFFFF" w:themeColor="background1"/>
              <w:right w:val="single" w:sz="2" w:space="0" w:color="FFFFFF" w:themeColor="background1"/>
            </w:tcBorders>
            <w:hideMark/>
          </w:tcPr>
          <w:p w14:paraId="5CB9D9D3"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n</w:t>
            </w:r>
          </w:p>
        </w:tc>
        <w:tc>
          <w:tcPr>
            <w:tcW w:w="775" w:type="dxa"/>
            <w:tcBorders>
              <w:top w:val="single" w:sz="2" w:space="0" w:color="FFFFFF" w:themeColor="background1"/>
              <w:left w:val="single" w:sz="2" w:space="0" w:color="FFFFFF" w:themeColor="background1"/>
              <w:right w:val="single" w:sz="2" w:space="0" w:color="FFFFFF" w:themeColor="background1"/>
            </w:tcBorders>
            <w:hideMark/>
          </w:tcPr>
          <w:p w14:paraId="60E65625"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w:t>
            </w:r>
          </w:p>
        </w:tc>
        <w:tc>
          <w:tcPr>
            <w:tcW w:w="775" w:type="dxa"/>
            <w:tcBorders>
              <w:top w:val="single" w:sz="2" w:space="0" w:color="FFFFFF" w:themeColor="background1"/>
              <w:left w:val="single" w:sz="2" w:space="0" w:color="FFFFFF" w:themeColor="background1"/>
              <w:right w:val="single" w:sz="2" w:space="0" w:color="FFFFFF" w:themeColor="background1"/>
            </w:tcBorders>
            <w:hideMark/>
          </w:tcPr>
          <w:p w14:paraId="7F83AD8B"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n</w:t>
            </w:r>
          </w:p>
        </w:tc>
        <w:tc>
          <w:tcPr>
            <w:tcW w:w="776" w:type="dxa"/>
            <w:tcBorders>
              <w:top w:val="single" w:sz="2" w:space="0" w:color="FFFFFF" w:themeColor="background1"/>
              <w:left w:val="single" w:sz="2" w:space="0" w:color="FFFFFF" w:themeColor="background1"/>
              <w:right w:val="single" w:sz="2" w:space="0" w:color="FFFFFF" w:themeColor="background1"/>
            </w:tcBorders>
            <w:hideMark/>
          </w:tcPr>
          <w:p w14:paraId="79A5A11B"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w:t>
            </w:r>
          </w:p>
        </w:tc>
        <w:tc>
          <w:tcPr>
            <w:tcW w:w="775" w:type="dxa"/>
            <w:tcBorders>
              <w:top w:val="single" w:sz="2" w:space="0" w:color="FFFFFF" w:themeColor="background1"/>
              <w:left w:val="single" w:sz="2" w:space="0" w:color="FFFFFF" w:themeColor="background1"/>
              <w:right w:val="single" w:sz="2" w:space="0" w:color="FFFFFF" w:themeColor="background1"/>
            </w:tcBorders>
            <w:hideMark/>
          </w:tcPr>
          <w:p w14:paraId="62229380"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n</w:t>
            </w:r>
          </w:p>
        </w:tc>
        <w:tc>
          <w:tcPr>
            <w:tcW w:w="775" w:type="dxa"/>
            <w:tcBorders>
              <w:top w:val="single" w:sz="2" w:space="0" w:color="FFFFFF" w:themeColor="background1"/>
              <w:left w:val="single" w:sz="2" w:space="0" w:color="FFFFFF" w:themeColor="background1"/>
              <w:right w:val="single" w:sz="2" w:space="0" w:color="FFFFFF" w:themeColor="background1"/>
            </w:tcBorders>
            <w:hideMark/>
          </w:tcPr>
          <w:p w14:paraId="638177BB"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w:t>
            </w:r>
          </w:p>
        </w:tc>
        <w:tc>
          <w:tcPr>
            <w:tcW w:w="775" w:type="dxa"/>
            <w:tcBorders>
              <w:top w:val="single" w:sz="2" w:space="0" w:color="FFFFFF" w:themeColor="background1"/>
              <w:left w:val="single" w:sz="2" w:space="0" w:color="FFFFFF" w:themeColor="background1"/>
              <w:right w:val="single" w:sz="2" w:space="0" w:color="FFFFFF" w:themeColor="background1"/>
            </w:tcBorders>
            <w:hideMark/>
          </w:tcPr>
          <w:p w14:paraId="78DB1FCA"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n</w:t>
            </w:r>
          </w:p>
        </w:tc>
        <w:tc>
          <w:tcPr>
            <w:tcW w:w="776" w:type="dxa"/>
            <w:tcBorders>
              <w:top w:val="single" w:sz="2" w:space="0" w:color="FFFFFF" w:themeColor="background1"/>
              <w:left w:val="single" w:sz="2" w:space="0" w:color="FFFFFF" w:themeColor="background1"/>
              <w:right w:val="single" w:sz="2" w:space="0" w:color="FFFFFF" w:themeColor="background1"/>
            </w:tcBorders>
            <w:hideMark/>
          </w:tcPr>
          <w:p w14:paraId="095F86F1"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w:t>
            </w:r>
          </w:p>
        </w:tc>
        <w:tc>
          <w:tcPr>
            <w:tcW w:w="775" w:type="dxa"/>
            <w:tcBorders>
              <w:top w:val="single" w:sz="2" w:space="0" w:color="FFFFFF" w:themeColor="background1"/>
              <w:left w:val="single" w:sz="2" w:space="0" w:color="FFFFFF" w:themeColor="background1"/>
              <w:right w:val="single" w:sz="2" w:space="0" w:color="FFFFFF" w:themeColor="background1"/>
            </w:tcBorders>
            <w:hideMark/>
          </w:tcPr>
          <w:p w14:paraId="30C87716"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n</w:t>
            </w:r>
          </w:p>
        </w:tc>
        <w:tc>
          <w:tcPr>
            <w:tcW w:w="775" w:type="dxa"/>
            <w:tcBorders>
              <w:top w:val="single" w:sz="2" w:space="0" w:color="FFFFFF" w:themeColor="background1"/>
              <w:left w:val="single" w:sz="2" w:space="0" w:color="FFFFFF" w:themeColor="background1"/>
              <w:right w:val="single" w:sz="2" w:space="0" w:color="FFFFFF" w:themeColor="background1"/>
            </w:tcBorders>
            <w:hideMark/>
          </w:tcPr>
          <w:p w14:paraId="158D4EED"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w:t>
            </w:r>
          </w:p>
        </w:tc>
        <w:tc>
          <w:tcPr>
            <w:tcW w:w="776" w:type="dxa"/>
            <w:tcBorders>
              <w:top w:val="single" w:sz="2" w:space="0" w:color="FFFFFF" w:themeColor="background1"/>
              <w:left w:val="single" w:sz="2" w:space="0" w:color="FFFFFF" w:themeColor="background1"/>
              <w:right w:val="single" w:sz="2" w:space="0" w:color="FFFFFF" w:themeColor="background1"/>
            </w:tcBorders>
            <w:hideMark/>
          </w:tcPr>
          <w:p w14:paraId="69199BF5"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n</w:t>
            </w:r>
          </w:p>
        </w:tc>
        <w:tc>
          <w:tcPr>
            <w:tcW w:w="775" w:type="dxa"/>
            <w:tcBorders>
              <w:top w:val="single" w:sz="2" w:space="0" w:color="FFFFFF" w:themeColor="background1"/>
              <w:left w:val="single" w:sz="2" w:space="0" w:color="FFFFFF" w:themeColor="background1"/>
              <w:right w:val="single" w:sz="2" w:space="0" w:color="FFFFFF" w:themeColor="background1"/>
            </w:tcBorders>
            <w:hideMark/>
          </w:tcPr>
          <w:p w14:paraId="1680F93F"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w:t>
            </w:r>
          </w:p>
        </w:tc>
        <w:tc>
          <w:tcPr>
            <w:tcW w:w="775" w:type="dxa"/>
            <w:tcBorders>
              <w:top w:val="single" w:sz="2" w:space="0" w:color="FFFFFF" w:themeColor="background1"/>
              <w:left w:val="single" w:sz="2" w:space="0" w:color="FFFFFF" w:themeColor="background1"/>
              <w:right w:val="single" w:sz="2" w:space="0" w:color="FFFFFF" w:themeColor="background1"/>
            </w:tcBorders>
            <w:hideMark/>
          </w:tcPr>
          <w:p w14:paraId="6CE6A74C"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n</w:t>
            </w:r>
          </w:p>
        </w:tc>
        <w:tc>
          <w:tcPr>
            <w:tcW w:w="775" w:type="dxa"/>
            <w:tcBorders>
              <w:top w:val="single" w:sz="2" w:space="0" w:color="FFFFFF" w:themeColor="background1"/>
              <w:left w:val="single" w:sz="2" w:space="0" w:color="FFFFFF" w:themeColor="background1"/>
              <w:right w:val="single" w:sz="2" w:space="0" w:color="FFFFFF" w:themeColor="background1"/>
            </w:tcBorders>
            <w:hideMark/>
          </w:tcPr>
          <w:p w14:paraId="67ACFE66"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w:t>
            </w:r>
          </w:p>
        </w:tc>
        <w:tc>
          <w:tcPr>
            <w:tcW w:w="776" w:type="dxa"/>
            <w:tcBorders>
              <w:top w:val="single" w:sz="2" w:space="0" w:color="FFFFFF" w:themeColor="background1"/>
              <w:left w:val="single" w:sz="2" w:space="0" w:color="FFFFFF" w:themeColor="background1"/>
              <w:right w:val="single" w:sz="2" w:space="0" w:color="FFFFFF" w:themeColor="background1"/>
            </w:tcBorders>
            <w:hideMark/>
          </w:tcPr>
          <w:p w14:paraId="72A88F8E"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n</w:t>
            </w:r>
          </w:p>
        </w:tc>
        <w:tc>
          <w:tcPr>
            <w:tcW w:w="775" w:type="dxa"/>
            <w:tcBorders>
              <w:top w:val="single" w:sz="2" w:space="0" w:color="FFFFFF" w:themeColor="background1"/>
              <w:left w:val="single" w:sz="2" w:space="0" w:color="FFFFFF" w:themeColor="background1"/>
              <w:right w:val="single" w:sz="2" w:space="0" w:color="FFFFFF" w:themeColor="background1"/>
            </w:tcBorders>
            <w:hideMark/>
          </w:tcPr>
          <w:p w14:paraId="47982822"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w:t>
            </w:r>
          </w:p>
        </w:tc>
        <w:tc>
          <w:tcPr>
            <w:tcW w:w="775" w:type="dxa"/>
            <w:tcBorders>
              <w:top w:val="single" w:sz="2" w:space="0" w:color="FFFFFF" w:themeColor="background1"/>
              <w:left w:val="single" w:sz="2" w:space="0" w:color="FFFFFF" w:themeColor="background1"/>
              <w:right w:val="single" w:sz="2" w:space="0" w:color="FFFFFF" w:themeColor="background1"/>
            </w:tcBorders>
            <w:hideMark/>
          </w:tcPr>
          <w:p w14:paraId="33486968"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n</w:t>
            </w:r>
          </w:p>
        </w:tc>
        <w:tc>
          <w:tcPr>
            <w:tcW w:w="776" w:type="dxa"/>
            <w:tcBorders>
              <w:top w:val="single" w:sz="2" w:space="0" w:color="FFFFFF" w:themeColor="background1"/>
              <w:left w:val="single" w:sz="2" w:space="0" w:color="FFFFFF" w:themeColor="background1"/>
            </w:tcBorders>
            <w:hideMark/>
          </w:tcPr>
          <w:p w14:paraId="7C009870" w14:textId="77777777" w:rsidR="0072733D" w:rsidRPr="00A32044" w:rsidRDefault="0072733D" w:rsidP="00B30E8A">
            <w:pPr>
              <w:pStyle w:val="NormalWeb"/>
              <w:jc w:val="center"/>
              <w:rPr>
                <w:color w:val="FFFFFF" w:themeColor="background1"/>
                <w:sz w:val="18"/>
                <w:szCs w:val="18"/>
              </w:rPr>
            </w:pPr>
            <w:r w:rsidRPr="00A32044">
              <w:rPr>
                <w:color w:val="FFFFFF" w:themeColor="background1"/>
                <w:sz w:val="18"/>
                <w:szCs w:val="18"/>
              </w:rPr>
              <w:t>%</w:t>
            </w:r>
          </w:p>
        </w:tc>
      </w:tr>
      <w:tr w:rsidR="00B30E8A" w:rsidRPr="00A32044" w14:paraId="38EE42C5" w14:textId="77777777" w:rsidTr="00B30E8A">
        <w:tc>
          <w:tcPr>
            <w:tcW w:w="993" w:type="dxa"/>
            <w:hideMark/>
          </w:tcPr>
          <w:p w14:paraId="15AAB937" w14:textId="77777777" w:rsidR="0072733D" w:rsidRPr="00A32044" w:rsidRDefault="0072733D">
            <w:pPr>
              <w:pStyle w:val="NormalWeb"/>
              <w:rPr>
                <w:sz w:val="18"/>
                <w:szCs w:val="18"/>
              </w:rPr>
            </w:pPr>
            <w:r w:rsidRPr="00A32044">
              <w:rPr>
                <w:sz w:val="18"/>
                <w:szCs w:val="18"/>
              </w:rPr>
              <w:t>ST1424</w:t>
            </w:r>
          </w:p>
        </w:tc>
        <w:tc>
          <w:tcPr>
            <w:tcW w:w="775" w:type="dxa"/>
            <w:hideMark/>
          </w:tcPr>
          <w:p w14:paraId="519034EB" w14:textId="77777777" w:rsidR="0072733D" w:rsidRPr="00A32044" w:rsidRDefault="0072733D" w:rsidP="00B30E8A">
            <w:pPr>
              <w:pStyle w:val="NormalWeb"/>
              <w:jc w:val="center"/>
              <w:rPr>
                <w:sz w:val="18"/>
                <w:szCs w:val="18"/>
              </w:rPr>
            </w:pPr>
            <w:r w:rsidRPr="00A32044">
              <w:rPr>
                <w:sz w:val="18"/>
                <w:szCs w:val="18"/>
              </w:rPr>
              <w:t>3</w:t>
            </w:r>
          </w:p>
        </w:tc>
        <w:tc>
          <w:tcPr>
            <w:tcW w:w="775" w:type="dxa"/>
            <w:hideMark/>
          </w:tcPr>
          <w:p w14:paraId="244AEF38" w14:textId="77777777" w:rsidR="0072733D" w:rsidRPr="00A32044" w:rsidRDefault="0072733D" w:rsidP="00B30E8A">
            <w:pPr>
              <w:pStyle w:val="NormalWeb"/>
              <w:jc w:val="center"/>
              <w:rPr>
                <w:sz w:val="18"/>
                <w:szCs w:val="18"/>
              </w:rPr>
            </w:pPr>
            <w:r w:rsidRPr="00A32044">
              <w:rPr>
                <w:sz w:val="18"/>
                <w:szCs w:val="18"/>
              </w:rPr>
              <w:t>15.8</w:t>
            </w:r>
          </w:p>
        </w:tc>
        <w:tc>
          <w:tcPr>
            <w:tcW w:w="775" w:type="dxa"/>
            <w:hideMark/>
          </w:tcPr>
          <w:p w14:paraId="69C7F4A2" w14:textId="77777777" w:rsidR="0072733D" w:rsidRPr="00A32044" w:rsidRDefault="0072733D" w:rsidP="00B30E8A">
            <w:pPr>
              <w:pStyle w:val="NormalWeb"/>
              <w:jc w:val="center"/>
              <w:rPr>
                <w:sz w:val="18"/>
                <w:szCs w:val="18"/>
              </w:rPr>
            </w:pPr>
            <w:r w:rsidRPr="00A32044">
              <w:rPr>
                <w:sz w:val="18"/>
                <w:szCs w:val="18"/>
              </w:rPr>
              <w:t>80</w:t>
            </w:r>
          </w:p>
        </w:tc>
        <w:tc>
          <w:tcPr>
            <w:tcW w:w="776" w:type="dxa"/>
            <w:hideMark/>
          </w:tcPr>
          <w:p w14:paraId="3700DB05" w14:textId="77777777" w:rsidR="0072733D" w:rsidRPr="00A32044" w:rsidRDefault="0072733D" w:rsidP="00B30E8A">
            <w:pPr>
              <w:pStyle w:val="NormalWeb"/>
              <w:jc w:val="center"/>
              <w:rPr>
                <w:sz w:val="18"/>
                <w:szCs w:val="18"/>
              </w:rPr>
            </w:pPr>
            <w:r w:rsidRPr="00A32044">
              <w:rPr>
                <w:sz w:val="18"/>
                <w:szCs w:val="18"/>
              </w:rPr>
              <w:t>41.5</w:t>
            </w:r>
          </w:p>
        </w:tc>
        <w:tc>
          <w:tcPr>
            <w:tcW w:w="775" w:type="dxa"/>
            <w:hideMark/>
          </w:tcPr>
          <w:p w14:paraId="36DF256F" w14:textId="77777777" w:rsidR="0072733D" w:rsidRPr="00A32044" w:rsidRDefault="0072733D" w:rsidP="00B30E8A">
            <w:pPr>
              <w:jc w:val="center"/>
              <w:rPr>
                <w:sz w:val="18"/>
                <w:szCs w:val="18"/>
              </w:rPr>
            </w:pPr>
          </w:p>
        </w:tc>
        <w:tc>
          <w:tcPr>
            <w:tcW w:w="775" w:type="dxa"/>
            <w:hideMark/>
          </w:tcPr>
          <w:p w14:paraId="29ABEC44" w14:textId="77777777" w:rsidR="0072733D" w:rsidRPr="00A32044" w:rsidRDefault="0072733D" w:rsidP="00B30E8A">
            <w:pPr>
              <w:jc w:val="center"/>
              <w:rPr>
                <w:rFonts w:eastAsia="Times New Roman"/>
                <w:sz w:val="18"/>
                <w:szCs w:val="18"/>
              </w:rPr>
            </w:pPr>
          </w:p>
        </w:tc>
        <w:tc>
          <w:tcPr>
            <w:tcW w:w="775" w:type="dxa"/>
            <w:hideMark/>
          </w:tcPr>
          <w:p w14:paraId="4393B77B" w14:textId="77777777" w:rsidR="0072733D" w:rsidRPr="00A32044" w:rsidRDefault="0072733D" w:rsidP="00B30E8A">
            <w:pPr>
              <w:pStyle w:val="NormalWeb"/>
              <w:jc w:val="center"/>
              <w:rPr>
                <w:sz w:val="18"/>
                <w:szCs w:val="18"/>
              </w:rPr>
            </w:pPr>
            <w:r w:rsidRPr="00A32044">
              <w:rPr>
                <w:sz w:val="18"/>
                <w:szCs w:val="18"/>
              </w:rPr>
              <w:t>3</w:t>
            </w:r>
          </w:p>
        </w:tc>
        <w:tc>
          <w:tcPr>
            <w:tcW w:w="776" w:type="dxa"/>
            <w:hideMark/>
          </w:tcPr>
          <w:p w14:paraId="14F2CE2A" w14:textId="77777777" w:rsidR="0072733D" w:rsidRPr="00A32044" w:rsidRDefault="0072733D" w:rsidP="00B30E8A">
            <w:pPr>
              <w:pStyle w:val="NormalWeb"/>
              <w:jc w:val="center"/>
              <w:rPr>
                <w:sz w:val="18"/>
                <w:szCs w:val="18"/>
              </w:rPr>
            </w:pPr>
            <w:r w:rsidRPr="00A32044">
              <w:rPr>
                <w:sz w:val="18"/>
                <w:szCs w:val="18"/>
              </w:rPr>
              <w:t>5.0</w:t>
            </w:r>
          </w:p>
        </w:tc>
        <w:tc>
          <w:tcPr>
            <w:tcW w:w="775" w:type="dxa"/>
            <w:hideMark/>
          </w:tcPr>
          <w:p w14:paraId="41DBEAFD" w14:textId="77777777" w:rsidR="0072733D" w:rsidRPr="00A32044" w:rsidRDefault="0072733D" w:rsidP="00B30E8A">
            <w:pPr>
              <w:pStyle w:val="NormalWeb"/>
              <w:jc w:val="center"/>
              <w:rPr>
                <w:sz w:val="18"/>
                <w:szCs w:val="18"/>
              </w:rPr>
            </w:pPr>
            <w:r w:rsidRPr="00A32044">
              <w:rPr>
                <w:sz w:val="18"/>
                <w:szCs w:val="18"/>
              </w:rPr>
              <w:t>2</w:t>
            </w:r>
          </w:p>
        </w:tc>
        <w:tc>
          <w:tcPr>
            <w:tcW w:w="775" w:type="dxa"/>
            <w:hideMark/>
          </w:tcPr>
          <w:p w14:paraId="2CD2BB8F" w14:textId="77777777" w:rsidR="0072733D" w:rsidRPr="00A32044" w:rsidRDefault="0072733D" w:rsidP="00B30E8A">
            <w:pPr>
              <w:pStyle w:val="NormalWeb"/>
              <w:jc w:val="center"/>
              <w:rPr>
                <w:sz w:val="18"/>
                <w:szCs w:val="18"/>
              </w:rPr>
            </w:pPr>
            <w:r w:rsidRPr="00A32044">
              <w:rPr>
                <w:sz w:val="18"/>
                <w:szCs w:val="18"/>
              </w:rPr>
              <w:t>4.8</w:t>
            </w:r>
          </w:p>
        </w:tc>
        <w:tc>
          <w:tcPr>
            <w:tcW w:w="776" w:type="dxa"/>
            <w:hideMark/>
          </w:tcPr>
          <w:p w14:paraId="2B723A03" w14:textId="77777777" w:rsidR="0072733D" w:rsidRPr="00A32044" w:rsidRDefault="0072733D" w:rsidP="00B30E8A">
            <w:pPr>
              <w:pStyle w:val="NormalWeb"/>
              <w:jc w:val="center"/>
              <w:rPr>
                <w:sz w:val="18"/>
                <w:szCs w:val="18"/>
              </w:rPr>
            </w:pPr>
            <w:r w:rsidRPr="00A32044">
              <w:rPr>
                <w:sz w:val="18"/>
                <w:szCs w:val="18"/>
              </w:rPr>
              <w:t>16</w:t>
            </w:r>
          </w:p>
        </w:tc>
        <w:tc>
          <w:tcPr>
            <w:tcW w:w="775" w:type="dxa"/>
            <w:hideMark/>
          </w:tcPr>
          <w:p w14:paraId="58284F7E" w14:textId="77777777" w:rsidR="0072733D" w:rsidRPr="00A32044" w:rsidRDefault="0072733D" w:rsidP="00B30E8A">
            <w:pPr>
              <w:pStyle w:val="NormalWeb"/>
              <w:jc w:val="center"/>
              <w:rPr>
                <w:sz w:val="18"/>
                <w:szCs w:val="18"/>
              </w:rPr>
            </w:pPr>
            <w:r w:rsidRPr="00A32044">
              <w:rPr>
                <w:sz w:val="18"/>
                <w:szCs w:val="18"/>
              </w:rPr>
              <w:t>64.0</w:t>
            </w:r>
          </w:p>
        </w:tc>
        <w:tc>
          <w:tcPr>
            <w:tcW w:w="775" w:type="dxa"/>
            <w:hideMark/>
          </w:tcPr>
          <w:p w14:paraId="1D7E7CC7" w14:textId="77777777" w:rsidR="0072733D" w:rsidRPr="00A32044" w:rsidRDefault="0072733D" w:rsidP="00B30E8A">
            <w:pPr>
              <w:pStyle w:val="NormalWeb"/>
              <w:jc w:val="center"/>
              <w:rPr>
                <w:sz w:val="18"/>
                <w:szCs w:val="18"/>
              </w:rPr>
            </w:pPr>
            <w:r w:rsidRPr="00A32044">
              <w:rPr>
                <w:sz w:val="18"/>
                <w:szCs w:val="18"/>
              </w:rPr>
              <w:t>29</w:t>
            </w:r>
          </w:p>
        </w:tc>
        <w:tc>
          <w:tcPr>
            <w:tcW w:w="775" w:type="dxa"/>
            <w:hideMark/>
          </w:tcPr>
          <w:p w14:paraId="18859644" w14:textId="77777777" w:rsidR="0072733D" w:rsidRPr="00A32044" w:rsidRDefault="0072733D" w:rsidP="00B30E8A">
            <w:pPr>
              <w:pStyle w:val="NormalWeb"/>
              <w:jc w:val="center"/>
              <w:rPr>
                <w:sz w:val="18"/>
                <w:szCs w:val="18"/>
              </w:rPr>
            </w:pPr>
            <w:r w:rsidRPr="00A32044">
              <w:rPr>
                <w:sz w:val="18"/>
                <w:szCs w:val="18"/>
              </w:rPr>
              <w:t>17.9</w:t>
            </w:r>
          </w:p>
        </w:tc>
        <w:tc>
          <w:tcPr>
            <w:tcW w:w="776" w:type="dxa"/>
            <w:hideMark/>
          </w:tcPr>
          <w:p w14:paraId="57E27C7A" w14:textId="77777777" w:rsidR="0072733D" w:rsidRPr="00A32044" w:rsidRDefault="0072733D" w:rsidP="00B30E8A">
            <w:pPr>
              <w:jc w:val="center"/>
              <w:rPr>
                <w:sz w:val="18"/>
                <w:szCs w:val="18"/>
              </w:rPr>
            </w:pPr>
          </w:p>
        </w:tc>
        <w:tc>
          <w:tcPr>
            <w:tcW w:w="775" w:type="dxa"/>
            <w:hideMark/>
          </w:tcPr>
          <w:p w14:paraId="26CE42FE" w14:textId="77777777" w:rsidR="0072733D" w:rsidRPr="00A32044" w:rsidRDefault="0072733D" w:rsidP="00B30E8A">
            <w:pPr>
              <w:jc w:val="center"/>
              <w:rPr>
                <w:rFonts w:eastAsia="Times New Roman"/>
                <w:sz w:val="18"/>
                <w:szCs w:val="18"/>
              </w:rPr>
            </w:pPr>
          </w:p>
        </w:tc>
        <w:tc>
          <w:tcPr>
            <w:tcW w:w="775" w:type="dxa"/>
            <w:hideMark/>
          </w:tcPr>
          <w:p w14:paraId="51ECC89D" w14:textId="77777777" w:rsidR="0072733D" w:rsidRPr="00A32044" w:rsidRDefault="0072733D" w:rsidP="00B30E8A">
            <w:pPr>
              <w:pStyle w:val="NormalWeb"/>
              <w:jc w:val="center"/>
              <w:rPr>
                <w:sz w:val="18"/>
                <w:szCs w:val="18"/>
              </w:rPr>
            </w:pPr>
            <w:r w:rsidRPr="00A32044">
              <w:rPr>
                <w:sz w:val="18"/>
                <w:szCs w:val="18"/>
              </w:rPr>
              <w:t>133</w:t>
            </w:r>
          </w:p>
        </w:tc>
        <w:tc>
          <w:tcPr>
            <w:tcW w:w="776" w:type="dxa"/>
            <w:hideMark/>
          </w:tcPr>
          <w:p w14:paraId="03D90DAC" w14:textId="77777777" w:rsidR="0072733D" w:rsidRPr="00A32044" w:rsidRDefault="0072733D" w:rsidP="00B30E8A">
            <w:pPr>
              <w:pStyle w:val="NormalWeb"/>
              <w:jc w:val="center"/>
              <w:rPr>
                <w:sz w:val="18"/>
                <w:szCs w:val="18"/>
              </w:rPr>
            </w:pPr>
            <w:r w:rsidRPr="00A32044">
              <w:rPr>
                <w:sz w:val="18"/>
                <w:szCs w:val="18"/>
              </w:rPr>
              <w:t>23.4</w:t>
            </w:r>
          </w:p>
        </w:tc>
      </w:tr>
      <w:tr w:rsidR="00B30E8A" w:rsidRPr="00A32044" w14:paraId="74B2AF8A" w14:textId="77777777" w:rsidTr="00B30E8A">
        <w:trPr>
          <w:cnfStyle w:val="000000010000" w:firstRow="0" w:lastRow="0" w:firstColumn="0" w:lastColumn="0" w:oddVBand="0" w:evenVBand="0" w:oddHBand="0" w:evenHBand="1" w:firstRowFirstColumn="0" w:firstRowLastColumn="0" w:lastRowFirstColumn="0" w:lastRowLastColumn="0"/>
        </w:trPr>
        <w:tc>
          <w:tcPr>
            <w:tcW w:w="993" w:type="dxa"/>
            <w:hideMark/>
          </w:tcPr>
          <w:p w14:paraId="27845DC1" w14:textId="77777777" w:rsidR="0072733D" w:rsidRPr="00A32044" w:rsidRDefault="0072733D">
            <w:pPr>
              <w:pStyle w:val="NormalWeb"/>
              <w:rPr>
                <w:sz w:val="18"/>
                <w:szCs w:val="18"/>
              </w:rPr>
            </w:pPr>
            <w:r w:rsidRPr="00A32044">
              <w:rPr>
                <w:sz w:val="18"/>
                <w:szCs w:val="18"/>
              </w:rPr>
              <w:t>ST17</w:t>
            </w:r>
          </w:p>
        </w:tc>
        <w:tc>
          <w:tcPr>
            <w:tcW w:w="775" w:type="dxa"/>
            <w:hideMark/>
          </w:tcPr>
          <w:p w14:paraId="1C0D74F4" w14:textId="77777777" w:rsidR="0072733D" w:rsidRPr="00A32044" w:rsidRDefault="0072733D" w:rsidP="00B30E8A">
            <w:pPr>
              <w:jc w:val="center"/>
              <w:rPr>
                <w:sz w:val="18"/>
                <w:szCs w:val="18"/>
              </w:rPr>
            </w:pPr>
          </w:p>
        </w:tc>
        <w:tc>
          <w:tcPr>
            <w:tcW w:w="775" w:type="dxa"/>
            <w:hideMark/>
          </w:tcPr>
          <w:p w14:paraId="4B4C8530" w14:textId="77777777" w:rsidR="0072733D" w:rsidRPr="00A32044" w:rsidRDefault="0072733D" w:rsidP="00B30E8A">
            <w:pPr>
              <w:jc w:val="center"/>
              <w:rPr>
                <w:rFonts w:eastAsia="Times New Roman"/>
                <w:sz w:val="18"/>
                <w:szCs w:val="18"/>
              </w:rPr>
            </w:pPr>
          </w:p>
        </w:tc>
        <w:tc>
          <w:tcPr>
            <w:tcW w:w="775" w:type="dxa"/>
            <w:hideMark/>
          </w:tcPr>
          <w:p w14:paraId="519E6664" w14:textId="77777777" w:rsidR="0072733D" w:rsidRPr="00A32044" w:rsidRDefault="0072733D" w:rsidP="00B30E8A">
            <w:pPr>
              <w:pStyle w:val="NormalWeb"/>
              <w:jc w:val="center"/>
              <w:rPr>
                <w:sz w:val="18"/>
                <w:szCs w:val="18"/>
              </w:rPr>
            </w:pPr>
            <w:r w:rsidRPr="00A32044">
              <w:rPr>
                <w:sz w:val="18"/>
                <w:szCs w:val="18"/>
              </w:rPr>
              <w:t>16</w:t>
            </w:r>
          </w:p>
        </w:tc>
        <w:tc>
          <w:tcPr>
            <w:tcW w:w="776" w:type="dxa"/>
            <w:hideMark/>
          </w:tcPr>
          <w:p w14:paraId="44CAF001" w14:textId="77777777" w:rsidR="0072733D" w:rsidRPr="00A32044" w:rsidRDefault="0072733D" w:rsidP="00B30E8A">
            <w:pPr>
              <w:pStyle w:val="NormalWeb"/>
              <w:jc w:val="center"/>
              <w:rPr>
                <w:sz w:val="18"/>
                <w:szCs w:val="18"/>
              </w:rPr>
            </w:pPr>
            <w:r w:rsidRPr="00A32044">
              <w:rPr>
                <w:sz w:val="18"/>
                <w:szCs w:val="18"/>
              </w:rPr>
              <w:t>8.3</w:t>
            </w:r>
          </w:p>
        </w:tc>
        <w:tc>
          <w:tcPr>
            <w:tcW w:w="775" w:type="dxa"/>
            <w:hideMark/>
          </w:tcPr>
          <w:p w14:paraId="386642DC" w14:textId="77777777" w:rsidR="0072733D" w:rsidRPr="00A32044" w:rsidRDefault="0072733D" w:rsidP="00B30E8A">
            <w:pPr>
              <w:pStyle w:val="NormalWeb"/>
              <w:jc w:val="center"/>
              <w:rPr>
                <w:sz w:val="18"/>
                <w:szCs w:val="18"/>
              </w:rPr>
            </w:pPr>
            <w:r w:rsidRPr="00A32044">
              <w:rPr>
                <w:sz w:val="18"/>
                <w:szCs w:val="18"/>
              </w:rPr>
              <w:t>1</w:t>
            </w:r>
          </w:p>
        </w:tc>
        <w:tc>
          <w:tcPr>
            <w:tcW w:w="775" w:type="dxa"/>
            <w:hideMark/>
          </w:tcPr>
          <w:p w14:paraId="461FCC5C" w14:textId="77777777" w:rsidR="0072733D" w:rsidRPr="00A32044" w:rsidRDefault="0072733D" w:rsidP="00B30E8A">
            <w:pPr>
              <w:pStyle w:val="NormalWeb"/>
              <w:jc w:val="center"/>
              <w:rPr>
                <w:sz w:val="18"/>
                <w:szCs w:val="18"/>
              </w:rPr>
            </w:pPr>
            <w:r w:rsidRPr="00A32044">
              <w:rPr>
                <w:sz w:val="18"/>
                <w:szCs w:val="18"/>
              </w:rPr>
              <w:t>7.7</w:t>
            </w:r>
          </w:p>
        </w:tc>
        <w:tc>
          <w:tcPr>
            <w:tcW w:w="775" w:type="dxa"/>
            <w:hideMark/>
          </w:tcPr>
          <w:p w14:paraId="4CEFC87A" w14:textId="77777777" w:rsidR="0072733D" w:rsidRPr="00A32044" w:rsidRDefault="0072733D" w:rsidP="00B30E8A">
            <w:pPr>
              <w:pStyle w:val="NormalWeb"/>
              <w:jc w:val="center"/>
              <w:rPr>
                <w:sz w:val="18"/>
                <w:szCs w:val="18"/>
              </w:rPr>
            </w:pPr>
            <w:r w:rsidRPr="00A32044">
              <w:rPr>
                <w:sz w:val="18"/>
                <w:szCs w:val="18"/>
              </w:rPr>
              <w:t>33</w:t>
            </w:r>
          </w:p>
        </w:tc>
        <w:tc>
          <w:tcPr>
            <w:tcW w:w="776" w:type="dxa"/>
            <w:hideMark/>
          </w:tcPr>
          <w:p w14:paraId="25EACF1B" w14:textId="77777777" w:rsidR="0072733D" w:rsidRPr="00A32044" w:rsidRDefault="0072733D" w:rsidP="00B30E8A">
            <w:pPr>
              <w:pStyle w:val="NormalWeb"/>
              <w:jc w:val="center"/>
              <w:rPr>
                <w:sz w:val="18"/>
                <w:szCs w:val="18"/>
              </w:rPr>
            </w:pPr>
            <w:r w:rsidRPr="00A32044">
              <w:rPr>
                <w:sz w:val="18"/>
                <w:szCs w:val="18"/>
              </w:rPr>
              <w:t>55.0</w:t>
            </w:r>
          </w:p>
        </w:tc>
        <w:tc>
          <w:tcPr>
            <w:tcW w:w="775" w:type="dxa"/>
            <w:hideMark/>
          </w:tcPr>
          <w:p w14:paraId="3C181008" w14:textId="77777777" w:rsidR="0072733D" w:rsidRPr="00A32044" w:rsidRDefault="0072733D" w:rsidP="00B30E8A">
            <w:pPr>
              <w:pStyle w:val="NormalWeb"/>
              <w:jc w:val="center"/>
              <w:rPr>
                <w:sz w:val="18"/>
                <w:szCs w:val="18"/>
              </w:rPr>
            </w:pPr>
            <w:r w:rsidRPr="00A32044">
              <w:rPr>
                <w:sz w:val="18"/>
                <w:szCs w:val="18"/>
              </w:rPr>
              <w:t>14</w:t>
            </w:r>
          </w:p>
        </w:tc>
        <w:tc>
          <w:tcPr>
            <w:tcW w:w="775" w:type="dxa"/>
            <w:hideMark/>
          </w:tcPr>
          <w:p w14:paraId="022BD8DA" w14:textId="77777777" w:rsidR="0072733D" w:rsidRPr="00A32044" w:rsidRDefault="0072733D" w:rsidP="00B30E8A">
            <w:pPr>
              <w:pStyle w:val="NormalWeb"/>
              <w:jc w:val="center"/>
              <w:rPr>
                <w:sz w:val="18"/>
                <w:szCs w:val="18"/>
              </w:rPr>
            </w:pPr>
            <w:r w:rsidRPr="00A32044">
              <w:rPr>
                <w:sz w:val="18"/>
                <w:szCs w:val="18"/>
              </w:rPr>
              <w:t>33.3</w:t>
            </w:r>
          </w:p>
        </w:tc>
        <w:tc>
          <w:tcPr>
            <w:tcW w:w="776" w:type="dxa"/>
            <w:hideMark/>
          </w:tcPr>
          <w:p w14:paraId="672AE3C8" w14:textId="77777777" w:rsidR="0072733D" w:rsidRPr="00A32044" w:rsidRDefault="0072733D" w:rsidP="00B30E8A">
            <w:pPr>
              <w:pStyle w:val="NormalWeb"/>
              <w:jc w:val="center"/>
              <w:rPr>
                <w:sz w:val="18"/>
                <w:szCs w:val="18"/>
              </w:rPr>
            </w:pPr>
            <w:r w:rsidRPr="00A32044">
              <w:rPr>
                <w:sz w:val="18"/>
                <w:szCs w:val="18"/>
              </w:rPr>
              <w:t>1</w:t>
            </w:r>
          </w:p>
        </w:tc>
        <w:tc>
          <w:tcPr>
            <w:tcW w:w="775" w:type="dxa"/>
            <w:hideMark/>
          </w:tcPr>
          <w:p w14:paraId="73715F86" w14:textId="77777777" w:rsidR="0072733D" w:rsidRPr="00A32044" w:rsidRDefault="0072733D" w:rsidP="00B30E8A">
            <w:pPr>
              <w:pStyle w:val="NormalWeb"/>
              <w:jc w:val="center"/>
              <w:rPr>
                <w:sz w:val="18"/>
                <w:szCs w:val="18"/>
              </w:rPr>
            </w:pPr>
            <w:r w:rsidRPr="00A32044">
              <w:rPr>
                <w:sz w:val="18"/>
                <w:szCs w:val="18"/>
              </w:rPr>
              <w:t>4.0</w:t>
            </w:r>
          </w:p>
        </w:tc>
        <w:tc>
          <w:tcPr>
            <w:tcW w:w="775" w:type="dxa"/>
            <w:hideMark/>
          </w:tcPr>
          <w:p w14:paraId="5F6A8FCA" w14:textId="77777777" w:rsidR="0072733D" w:rsidRPr="00A32044" w:rsidRDefault="0072733D" w:rsidP="00B30E8A">
            <w:pPr>
              <w:pStyle w:val="NormalWeb"/>
              <w:jc w:val="center"/>
              <w:rPr>
                <w:sz w:val="18"/>
                <w:szCs w:val="18"/>
              </w:rPr>
            </w:pPr>
            <w:r w:rsidRPr="00A32044">
              <w:rPr>
                <w:sz w:val="18"/>
                <w:szCs w:val="18"/>
              </w:rPr>
              <w:t>11</w:t>
            </w:r>
          </w:p>
        </w:tc>
        <w:tc>
          <w:tcPr>
            <w:tcW w:w="775" w:type="dxa"/>
            <w:hideMark/>
          </w:tcPr>
          <w:p w14:paraId="161B18D2" w14:textId="77777777" w:rsidR="0072733D" w:rsidRPr="00A32044" w:rsidRDefault="0072733D" w:rsidP="00B30E8A">
            <w:pPr>
              <w:pStyle w:val="NormalWeb"/>
              <w:jc w:val="center"/>
              <w:rPr>
                <w:sz w:val="18"/>
                <w:szCs w:val="18"/>
              </w:rPr>
            </w:pPr>
            <w:r w:rsidRPr="00A32044">
              <w:rPr>
                <w:sz w:val="18"/>
                <w:szCs w:val="18"/>
              </w:rPr>
              <w:t>6.8</w:t>
            </w:r>
          </w:p>
        </w:tc>
        <w:tc>
          <w:tcPr>
            <w:tcW w:w="776" w:type="dxa"/>
            <w:hideMark/>
          </w:tcPr>
          <w:p w14:paraId="2893DB00" w14:textId="77777777" w:rsidR="0072733D" w:rsidRPr="00A32044" w:rsidRDefault="0072733D" w:rsidP="00B30E8A">
            <w:pPr>
              <w:pStyle w:val="NormalWeb"/>
              <w:jc w:val="center"/>
              <w:rPr>
                <w:sz w:val="18"/>
                <w:szCs w:val="18"/>
              </w:rPr>
            </w:pPr>
            <w:r w:rsidRPr="00A32044">
              <w:rPr>
                <w:sz w:val="18"/>
                <w:szCs w:val="18"/>
              </w:rPr>
              <w:t>26</w:t>
            </w:r>
          </w:p>
        </w:tc>
        <w:tc>
          <w:tcPr>
            <w:tcW w:w="775" w:type="dxa"/>
            <w:hideMark/>
          </w:tcPr>
          <w:p w14:paraId="4B455701" w14:textId="77777777" w:rsidR="0072733D" w:rsidRPr="00A32044" w:rsidRDefault="0072733D" w:rsidP="00B30E8A">
            <w:pPr>
              <w:pStyle w:val="NormalWeb"/>
              <w:jc w:val="center"/>
              <w:rPr>
                <w:sz w:val="18"/>
                <w:szCs w:val="18"/>
              </w:rPr>
            </w:pPr>
            <w:r w:rsidRPr="00A32044">
              <w:rPr>
                <w:sz w:val="18"/>
                <w:szCs w:val="18"/>
              </w:rPr>
              <w:t>48.1</w:t>
            </w:r>
          </w:p>
        </w:tc>
        <w:tc>
          <w:tcPr>
            <w:tcW w:w="775" w:type="dxa"/>
            <w:hideMark/>
          </w:tcPr>
          <w:p w14:paraId="3E27B08F" w14:textId="77777777" w:rsidR="0072733D" w:rsidRPr="00A32044" w:rsidRDefault="0072733D" w:rsidP="00B30E8A">
            <w:pPr>
              <w:pStyle w:val="NormalWeb"/>
              <w:jc w:val="center"/>
              <w:rPr>
                <w:sz w:val="18"/>
                <w:szCs w:val="18"/>
              </w:rPr>
            </w:pPr>
            <w:r w:rsidRPr="00A32044">
              <w:rPr>
                <w:sz w:val="18"/>
                <w:szCs w:val="18"/>
              </w:rPr>
              <w:t>102</w:t>
            </w:r>
          </w:p>
        </w:tc>
        <w:tc>
          <w:tcPr>
            <w:tcW w:w="776" w:type="dxa"/>
            <w:hideMark/>
          </w:tcPr>
          <w:p w14:paraId="13AD26B5" w14:textId="77777777" w:rsidR="0072733D" w:rsidRPr="00A32044" w:rsidRDefault="0072733D" w:rsidP="00B30E8A">
            <w:pPr>
              <w:pStyle w:val="NormalWeb"/>
              <w:jc w:val="center"/>
              <w:rPr>
                <w:sz w:val="18"/>
                <w:szCs w:val="18"/>
              </w:rPr>
            </w:pPr>
            <w:r w:rsidRPr="00A32044">
              <w:rPr>
                <w:sz w:val="18"/>
                <w:szCs w:val="18"/>
              </w:rPr>
              <w:t>18.0</w:t>
            </w:r>
          </w:p>
        </w:tc>
      </w:tr>
      <w:tr w:rsidR="00B30E8A" w:rsidRPr="00A32044" w14:paraId="10E46DEE" w14:textId="77777777" w:rsidTr="00B30E8A">
        <w:tc>
          <w:tcPr>
            <w:tcW w:w="993" w:type="dxa"/>
            <w:hideMark/>
          </w:tcPr>
          <w:p w14:paraId="06052D68" w14:textId="77777777" w:rsidR="0072733D" w:rsidRPr="00A32044" w:rsidRDefault="0072733D">
            <w:pPr>
              <w:pStyle w:val="NormalWeb"/>
              <w:rPr>
                <w:sz w:val="18"/>
                <w:szCs w:val="18"/>
              </w:rPr>
            </w:pPr>
            <w:r w:rsidRPr="00A32044">
              <w:rPr>
                <w:sz w:val="18"/>
                <w:szCs w:val="18"/>
              </w:rPr>
              <w:t>ST796</w:t>
            </w:r>
          </w:p>
        </w:tc>
        <w:tc>
          <w:tcPr>
            <w:tcW w:w="775" w:type="dxa"/>
            <w:hideMark/>
          </w:tcPr>
          <w:p w14:paraId="0FABB465" w14:textId="77777777" w:rsidR="0072733D" w:rsidRPr="00A32044" w:rsidRDefault="0072733D" w:rsidP="00B30E8A">
            <w:pPr>
              <w:jc w:val="center"/>
              <w:rPr>
                <w:sz w:val="18"/>
                <w:szCs w:val="18"/>
              </w:rPr>
            </w:pPr>
          </w:p>
        </w:tc>
        <w:tc>
          <w:tcPr>
            <w:tcW w:w="775" w:type="dxa"/>
            <w:hideMark/>
          </w:tcPr>
          <w:p w14:paraId="4934305A" w14:textId="77777777" w:rsidR="0072733D" w:rsidRPr="00A32044" w:rsidRDefault="0072733D" w:rsidP="00B30E8A">
            <w:pPr>
              <w:jc w:val="center"/>
              <w:rPr>
                <w:rFonts w:eastAsia="Times New Roman"/>
                <w:sz w:val="18"/>
                <w:szCs w:val="18"/>
              </w:rPr>
            </w:pPr>
          </w:p>
        </w:tc>
        <w:tc>
          <w:tcPr>
            <w:tcW w:w="775" w:type="dxa"/>
            <w:hideMark/>
          </w:tcPr>
          <w:p w14:paraId="722FC63B" w14:textId="77777777" w:rsidR="0072733D" w:rsidRPr="00A32044" w:rsidRDefault="0072733D" w:rsidP="00B30E8A">
            <w:pPr>
              <w:pStyle w:val="NormalWeb"/>
              <w:jc w:val="center"/>
              <w:rPr>
                <w:sz w:val="18"/>
                <w:szCs w:val="18"/>
              </w:rPr>
            </w:pPr>
            <w:r w:rsidRPr="00A32044">
              <w:rPr>
                <w:sz w:val="18"/>
                <w:szCs w:val="18"/>
              </w:rPr>
              <w:t>4</w:t>
            </w:r>
          </w:p>
        </w:tc>
        <w:tc>
          <w:tcPr>
            <w:tcW w:w="776" w:type="dxa"/>
            <w:hideMark/>
          </w:tcPr>
          <w:p w14:paraId="2DD4C7F6" w14:textId="77777777" w:rsidR="0072733D" w:rsidRPr="00A32044" w:rsidRDefault="0072733D" w:rsidP="00B30E8A">
            <w:pPr>
              <w:pStyle w:val="NormalWeb"/>
              <w:jc w:val="center"/>
              <w:rPr>
                <w:sz w:val="18"/>
                <w:szCs w:val="18"/>
              </w:rPr>
            </w:pPr>
            <w:r w:rsidRPr="00A32044">
              <w:rPr>
                <w:sz w:val="18"/>
                <w:szCs w:val="18"/>
              </w:rPr>
              <w:t>2.1</w:t>
            </w:r>
          </w:p>
        </w:tc>
        <w:tc>
          <w:tcPr>
            <w:tcW w:w="775" w:type="dxa"/>
            <w:hideMark/>
          </w:tcPr>
          <w:p w14:paraId="5707EC07" w14:textId="77777777" w:rsidR="0072733D" w:rsidRPr="00A32044" w:rsidRDefault="0072733D" w:rsidP="00B30E8A">
            <w:pPr>
              <w:jc w:val="center"/>
              <w:rPr>
                <w:sz w:val="18"/>
                <w:szCs w:val="18"/>
              </w:rPr>
            </w:pPr>
          </w:p>
        </w:tc>
        <w:tc>
          <w:tcPr>
            <w:tcW w:w="775" w:type="dxa"/>
            <w:hideMark/>
          </w:tcPr>
          <w:p w14:paraId="65F6A334" w14:textId="77777777" w:rsidR="0072733D" w:rsidRPr="00A32044" w:rsidRDefault="0072733D" w:rsidP="00B30E8A">
            <w:pPr>
              <w:jc w:val="center"/>
              <w:rPr>
                <w:rFonts w:eastAsia="Times New Roman"/>
                <w:sz w:val="18"/>
                <w:szCs w:val="18"/>
              </w:rPr>
            </w:pPr>
          </w:p>
        </w:tc>
        <w:tc>
          <w:tcPr>
            <w:tcW w:w="775" w:type="dxa"/>
            <w:hideMark/>
          </w:tcPr>
          <w:p w14:paraId="41DFF9DA" w14:textId="77777777" w:rsidR="0072733D" w:rsidRPr="00A32044" w:rsidRDefault="0072733D" w:rsidP="00B30E8A">
            <w:pPr>
              <w:pStyle w:val="NormalWeb"/>
              <w:jc w:val="center"/>
              <w:rPr>
                <w:sz w:val="18"/>
                <w:szCs w:val="18"/>
              </w:rPr>
            </w:pPr>
            <w:r w:rsidRPr="00A32044">
              <w:rPr>
                <w:sz w:val="18"/>
                <w:szCs w:val="18"/>
              </w:rPr>
              <w:t>1</w:t>
            </w:r>
          </w:p>
        </w:tc>
        <w:tc>
          <w:tcPr>
            <w:tcW w:w="776" w:type="dxa"/>
            <w:hideMark/>
          </w:tcPr>
          <w:p w14:paraId="4880F29E" w14:textId="77777777" w:rsidR="0072733D" w:rsidRPr="00A32044" w:rsidRDefault="0072733D" w:rsidP="00B30E8A">
            <w:pPr>
              <w:pStyle w:val="NormalWeb"/>
              <w:jc w:val="center"/>
              <w:rPr>
                <w:sz w:val="18"/>
                <w:szCs w:val="18"/>
              </w:rPr>
            </w:pPr>
            <w:r w:rsidRPr="00A32044">
              <w:rPr>
                <w:sz w:val="18"/>
                <w:szCs w:val="18"/>
              </w:rPr>
              <w:t>1.7</w:t>
            </w:r>
          </w:p>
        </w:tc>
        <w:tc>
          <w:tcPr>
            <w:tcW w:w="775" w:type="dxa"/>
            <w:hideMark/>
          </w:tcPr>
          <w:p w14:paraId="15E869BF" w14:textId="77777777" w:rsidR="0072733D" w:rsidRPr="00A32044" w:rsidRDefault="0072733D" w:rsidP="00B30E8A">
            <w:pPr>
              <w:pStyle w:val="NormalWeb"/>
              <w:jc w:val="center"/>
              <w:rPr>
                <w:sz w:val="18"/>
                <w:szCs w:val="18"/>
              </w:rPr>
            </w:pPr>
            <w:r w:rsidRPr="00A32044">
              <w:rPr>
                <w:sz w:val="18"/>
                <w:szCs w:val="18"/>
              </w:rPr>
              <w:t>2</w:t>
            </w:r>
          </w:p>
        </w:tc>
        <w:tc>
          <w:tcPr>
            <w:tcW w:w="775" w:type="dxa"/>
            <w:hideMark/>
          </w:tcPr>
          <w:p w14:paraId="102D8FC5" w14:textId="77777777" w:rsidR="0072733D" w:rsidRPr="00A32044" w:rsidRDefault="0072733D" w:rsidP="00B30E8A">
            <w:pPr>
              <w:pStyle w:val="NormalWeb"/>
              <w:jc w:val="center"/>
              <w:rPr>
                <w:sz w:val="18"/>
                <w:szCs w:val="18"/>
              </w:rPr>
            </w:pPr>
            <w:r w:rsidRPr="00A32044">
              <w:rPr>
                <w:sz w:val="18"/>
                <w:szCs w:val="18"/>
              </w:rPr>
              <w:t>4.8</w:t>
            </w:r>
          </w:p>
        </w:tc>
        <w:tc>
          <w:tcPr>
            <w:tcW w:w="776" w:type="dxa"/>
            <w:hideMark/>
          </w:tcPr>
          <w:p w14:paraId="3EF121B4" w14:textId="77777777" w:rsidR="0072733D" w:rsidRPr="00A32044" w:rsidRDefault="0072733D" w:rsidP="00B30E8A">
            <w:pPr>
              <w:pStyle w:val="NormalWeb"/>
              <w:jc w:val="center"/>
              <w:rPr>
                <w:sz w:val="18"/>
                <w:szCs w:val="18"/>
              </w:rPr>
            </w:pPr>
            <w:r w:rsidRPr="00A32044">
              <w:rPr>
                <w:sz w:val="18"/>
                <w:szCs w:val="18"/>
              </w:rPr>
              <w:t>4</w:t>
            </w:r>
          </w:p>
        </w:tc>
        <w:tc>
          <w:tcPr>
            <w:tcW w:w="775" w:type="dxa"/>
            <w:hideMark/>
          </w:tcPr>
          <w:p w14:paraId="43A6C584" w14:textId="77777777" w:rsidR="0072733D" w:rsidRPr="00A32044" w:rsidRDefault="0072733D" w:rsidP="00B30E8A">
            <w:pPr>
              <w:pStyle w:val="NormalWeb"/>
              <w:jc w:val="center"/>
              <w:rPr>
                <w:sz w:val="18"/>
                <w:szCs w:val="18"/>
              </w:rPr>
            </w:pPr>
            <w:r w:rsidRPr="00A32044">
              <w:rPr>
                <w:sz w:val="18"/>
                <w:szCs w:val="18"/>
              </w:rPr>
              <w:t>16.0</w:t>
            </w:r>
          </w:p>
        </w:tc>
        <w:tc>
          <w:tcPr>
            <w:tcW w:w="775" w:type="dxa"/>
            <w:hideMark/>
          </w:tcPr>
          <w:p w14:paraId="6FF42B99" w14:textId="77777777" w:rsidR="0072733D" w:rsidRPr="00A32044" w:rsidRDefault="0072733D" w:rsidP="00B30E8A">
            <w:pPr>
              <w:pStyle w:val="NormalWeb"/>
              <w:jc w:val="center"/>
              <w:rPr>
                <w:sz w:val="18"/>
                <w:szCs w:val="18"/>
              </w:rPr>
            </w:pPr>
            <w:r w:rsidRPr="00A32044">
              <w:rPr>
                <w:sz w:val="18"/>
                <w:szCs w:val="18"/>
              </w:rPr>
              <w:t>62</w:t>
            </w:r>
          </w:p>
        </w:tc>
        <w:tc>
          <w:tcPr>
            <w:tcW w:w="775" w:type="dxa"/>
            <w:hideMark/>
          </w:tcPr>
          <w:p w14:paraId="053973D6" w14:textId="77777777" w:rsidR="0072733D" w:rsidRPr="00A32044" w:rsidRDefault="0072733D" w:rsidP="00B30E8A">
            <w:pPr>
              <w:pStyle w:val="NormalWeb"/>
              <w:jc w:val="center"/>
              <w:rPr>
                <w:sz w:val="18"/>
                <w:szCs w:val="18"/>
              </w:rPr>
            </w:pPr>
            <w:r w:rsidRPr="00A32044">
              <w:rPr>
                <w:sz w:val="18"/>
                <w:szCs w:val="18"/>
              </w:rPr>
              <w:t>38.3</w:t>
            </w:r>
          </w:p>
        </w:tc>
        <w:tc>
          <w:tcPr>
            <w:tcW w:w="776" w:type="dxa"/>
            <w:hideMark/>
          </w:tcPr>
          <w:p w14:paraId="081D97E9" w14:textId="77777777" w:rsidR="0072733D" w:rsidRPr="00A32044" w:rsidRDefault="0072733D" w:rsidP="00B30E8A">
            <w:pPr>
              <w:pStyle w:val="NormalWeb"/>
              <w:jc w:val="center"/>
              <w:rPr>
                <w:sz w:val="18"/>
                <w:szCs w:val="18"/>
              </w:rPr>
            </w:pPr>
            <w:r w:rsidRPr="00A32044">
              <w:rPr>
                <w:sz w:val="18"/>
                <w:szCs w:val="18"/>
              </w:rPr>
              <w:t>1</w:t>
            </w:r>
          </w:p>
        </w:tc>
        <w:tc>
          <w:tcPr>
            <w:tcW w:w="775" w:type="dxa"/>
            <w:hideMark/>
          </w:tcPr>
          <w:p w14:paraId="72597DD7" w14:textId="77777777" w:rsidR="0072733D" w:rsidRPr="00A32044" w:rsidRDefault="0072733D" w:rsidP="00B30E8A">
            <w:pPr>
              <w:pStyle w:val="NormalWeb"/>
              <w:jc w:val="center"/>
              <w:rPr>
                <w:sz w:val="18"/>
                <w:szCs w:val="18"/>
              </w:rPr>
            </w:pPr>
            <w:r w:rsidRPr="00A32044">
              <w:rPr>
                <w:sz w:val="18"/>
                <w:szCs w:val="18"/>
              </w:rPr>
              <w:t>1.9</w:t>
            </w:r>
          </w:p>
        </w:tc>
        <w:tc>
          <w:tcPr>
            <w:tcW w:w="775" w:type="dxa"/>
            <w:hideMark/>
          </w:tcPr>
          <w:p w14:paraId="6E3D83C9" w14:textId="77777777" w:rsidR="0072733D" w:rsidRPr="00A32044" w:rsidRDefault="0072733D" w:rsidP="00B30E8A">
            <w:pPr>
              <w:pStyle w:val="NormalWeb"/>
              <w:jc w:val="center"/>
              <w:rPr>
                <w:sz w:val="18"/>
                <w:szCs w:val="18"/>
              </w:rPr>
            </w:pPr>
            <w:r w:rsidRPr="00A32044">
              <w:rPr>
                <w:sz w:val="18"/>
                <w:szCs w:val="18"/>
              </w:rPr>
              <w:t>74</w:t>
            </w:r>
          </w:p>
        </w:tc>
        <w:tc>
          <w:tcPr>
            <w:tcW w:w="776" w:type="dxa"/>
            <w:hideMark/>
          </w:tcPr>
          <w:p w14:paraId="48F59866" w14:textId="77777777" w:rsidR="0072733D" w:rsidRPr="00A32044" w:rsidRDefault="0072733D" w:rsidP="00B30E8A">
            <w:pPr>
              <w:pStyle w:val="NormalWeb"/>
              <w:jc w:val="center"/>
              <w:rPr>
                <w:sz w:val="18"/>
                <w:szCs w:val="18"/>
              </w:rPr>
            </w:pPr>
            <w:r w:rsidRPr="00A32044">
              <w:rPr>
                <w:sz w:val="18"/>
                <w:szCs w:val="18"/>
              </w:rPr>
              <w:t>13.0</w:t>
            </w:r>
          </w:p>
        </w:tc>
      </w:tr>
      <w:tr w:rsidR="00B30E8A" w:rsidRPr="00A32044" w14:paraId="2CBD7B77" w14:textId="77777777" w:rsidTr="00B30E8A">
        <w:trPr>
          <w:cnfStyle w:val="000000010000" w:firstRow="0" w:lastRow="0" w:firstColumn="0" w:lastColumn="0" w:oddVBand="0" w:evenVBand="0" w:oddHBand="0" w:evenHBand="1" w:firstRowFirstColumn="0" w:firstRowLastColumn="0" w:lastRowFirstColumn="0" w:lastRowLastColumn="0"/>
        </w:trPr>
        <w:tc>
          <w:tcPr>
            <w:tcW w:w="993" w:type="dxa"/>
            <w:hideMark/>
          </w:tcPr>
          <w:p w14:paraId="2659F404" w14:textId="77777777" w:rsidR="0072733D" w:rsidRPr="00A32044" w:rsidRDefault="0072733D">
            <w:pPr>
              <w:pStyle w:val="NormalWeb"/>
              <w:rPr>
                <w:sz w:val="18"/>
                <w:szCs w:val="18"/>
              </w:rPr>
            </w:pPr>
            <w:r w:rsidRPr="00A32044">
              <w:rPr>
                <w:sz w:val="18"/>
                <w:szCs w:val="18"/>
              </w:rPr>
              <w:t>ST80</w:t>
            </w:r>
          </w:p>
        </w:tc>
        <w:tc>
          <w:tcPr>
            <w:tcW w:w="775" w:type="dxa"/>
            <w:hideMark/>
          </w:tcPr>
          <w:p w14:paraId="63F30BE7" w14:textId="77777777" w:rsidR="0072733D" w:rsidRPr="00A32044" w:rsidRDefault="0072733D" w:rsidP="00B30E8A">
            <w:pPr>
              <w:pStyle w:val="NormalWeb"/>
              <w:jc w:val="center"/>
              <w:rPr>
                <w:sz w:val="18"/>
                <w:szCs w:val="18"/>
              </w:rPr>
            </w:pPr>
            <w:r w:rsidRPr="00A32044">
              <w:rPr>
                <w:sz w:val="18"/>
                <w:szCs w:val="18"/>
              </w:rPr>
              <w:t>5</w:t>
            </w:r>
          </w:p>
        </w:tc>
        <w:tc>
          <w:tcPr>
            <w:tcW w:w="775" w:type="dxa"/>
            <w:hideMark/>
          </w:tcPr>
          <w:p w14:paraId="7E1C7D92" w14:textId="77777777" w:rsidR="0072733D" w:rsidRPr="00A32044" w:rsidRDefault="0072733D" w:rsidP="00B30E8A">
            <w:pPr>
              <w:pStyle w:val="NormalWeb"/>
              <w:jc w:val="center"/>
              <w:rPr>
                <w:sz w:val="18"/>
                <w:szCs w:val="18"/>
              </w:rPr>
            </w:pPr>
            <w:r w:rsidRPr="00A32044">
              <w:rPr>
                <w:sz w:val="18"/>
                <w:szCs w:val="18"/>
              </w:rPr>
              <w:t>26.3</w:t>
            </w:r>
          </w:p>
        </w:tc>
        <w:tc>
          <w:tcPr>
            <w:tcW w:w="775" w:type="dxa"/>
            <w:hideMark/>
          </w:tcPr>
          <w:p w14:paraId="260A5662" w14:textId="77777777" w:rsidR="0072733D" w:rsidRPr="00A32044" w:rsidRDefault="0072733D" w:rsidP="00B30E8A">
            <w:pPr>
              <w:pStyle w:val="NormalWeb"/>
              <w:jc w:val="center"/>
              <w:rPr>
                <w:sz w:val="18"/>
                <w:szCs w:val="18"/>
              </w:rPr>
            </w:pPr>
            <w:r w:rsidRPr="00A32044">
              <w:rPr>
                <w:sz w:val="18"/>
                <w:szCs w:val="18"/>
              </w:rPr>
              <w:t>17</w:t>
            </w:r>
          </w:p>
        </w:tc>
        <w:tc>
          <w:tcPr>
            <w:tcW w:w="776" w:type="dxa"/>
            <w:hideMark/>
          </w:tcPr>
          <w:p w14:paraId="75A0A951" w14:textId="77777777" w:rsidR="0072733D" w:rsidRPr="00A32044" w:rsidRDefault="0072733D" w:rsidP="00B30E8A">
            <w:pPr>
              <w:pStyle w:val="NormalWeb"/>
              <w:jc w:val="center"/>
              <w:rPr>
                <w:sz w:val="18"/>
                <w:szCs w:val="18"/>
              </w:rPr>
            </w:pPr>
            <w:r w:rsidRPr="00A32044">
              <w:rPr>
                <w:sz w:val="18"/>
                <w:szCs w:val="18"/>
              </w:rPr>
              <w:t>8.8</w:t>
            </w:r>
          </w:p>
        </w:tc>
        <w:tc>
          <w:tcPr>
            <w:tcW w:w="775" w:type="dxa"/>
            <w:hideMark/>
          </w:tcPr>
          <w:p w14:paraId="2F8C7FB7" w14:textId="77777777" w:rsidR="0072733D" w:rsidRPr="00A32044" w:rsidRDefault="0072733D" w:rsidP="00B30E8A">
            <w:pPr>
              <w:pStyle w:val="NormalWeb"/>
              <w:jc w:val="center"/>
              <w:rPr>
                <w:sz w:val="18"/>
                <w:szCs w:val="18"/>
              </w:rPr>
            </w:pPr>
            <w:r w:rsidRPr="00A32044">
              <w:rPr>
                <w:sz w:val="18"/>
                <w:szCs w:val="18"/>
              </w:rPr>
              <w:t>1</w:t>
            </w:r>
          </w:p>
        </w:tc>
        <w:tc>
          <w:tcPr>
            <w:tcW w:w="775" w:type="dxa"/>
            <w:hideMark/>
          </w:tcPr>
          <w:p w14:paraId="3C0C498D" w14:textId="77777777" w:rsidR="0072733D" w:rsidRPr="00A32044" w:rsidRDefault="0072733D" w:rsidP="00B30E8A">
            <w:pPr>
              <w:pStyle w:val="NormalWeb"/>
              <w:jc w:val="center"/>
              <w:rPr>
                <w:sz w:val="18"/>
                <w:szCs w:val="18"/>
              </w:rPr>
            </w:pPr>
            <w:r w:rsidRPr="00A32044">
              <w:rPr>
                <w:sz w:val="18"/>
                <w:szCs w:val="18"/>
              </w:rPr>
              <w:t>7.7</w:t>
            </w:r>
          </w:p>
        </w:tc>
        <w:tc>
          <w:tcPr>
            <w:tcW w:w="775" w:type="dxa"/>
            <w:hideMark/>
          </w:tcPr>
          <w:p w14:paraId="3E6E774C" w14:textId="77777777" w:rsidR="0072733D" w:rsidRPr="00A32044" w:rsidRDefault="0072733D" w:rsidP="00B30E8A">
            <w:pPr>
              <w:pStyle w:val="NormalWeb"/>
              <w:jc w:val="center"/>
              <w:rPr>
                <w:sz w:val="18"/>
                <w:szCs w:val="18"/>
              </w:rPr>
            </w:pPr>
            <w:r w:rsidRPr="00A32044">
              <w:rPr>
                <w:sz w:val="18"/>
                <w:szCs w:val="18"/>
              </w:rPr>
              <w:t>3</w:t>
            </w:r>
          </w:p>
        </w:tc>
        <w:tc>
          <w:tcPr>
            <w:tcW w:w="776" w:type="dxa"/>
            <w:hideMark/>
          </w:tcPr>
          <w:p w14:paraId="2EE3669E" w14:textId="77777777" w:rsidR="0072733D" w:rsidRPr="00A32044" w:rsidRDefault="0072733D" w:rsidP="00B30E8A">
            <w:pPr>
              <w:pStyle w:val="NormalWeb"/>
              <w:jc w:val="center"/>
              <w:rPr>
                <w:sz w:val="18"/>
                <w:szCs w:val="18"/>
              </w:rPr>
            </w:pPr>
            <w:r w:rsidRPr="00A32044">
              <w:rPr>
                <w:sz w:val="18"/>
                <w:szCs w:val="18"/>
              </w:rPr>
              <w:t>5.0</w:t>
            </w:r>
          </w:p>
        </w:tc>
        <w:tc>
          <w:tcPr>
            <w:tcW w:w="775" w:type="dxa"/>
            <w:hideMark/>
          </w:tcPr>
          <w:p w14:paraId="64E4843A" w14:textId="77777777" w:rsidR="0072733D" w:rsidRPr="00A32044" w:rsidRDefault="0072733D" w:rsidP="00B30E8A">
            <w:pPr>
              <w:pStyle w:val="NormalWeb"/>
              <w:jc w:val="center"/>
              <w:rPr>
                <w:sz w:val="18"/>
                <w:szCs w:val="18"/>
              </w:rPr>
            </w:pPr>
            <w:r w:rsidRPr="00A32044">
              <w:rPr>
                <w:sz w:val="18"/>
                <w:szCs w:val="18"/>
              </w:rPr>
              <w:t>5</w:t>
            </w:r>
          </w:p>
        </w:tc>
        <w:tc>
          <w:tcPr>
            <w:tcW w:w="775" w:type="dxa"/>
            <w:hideMark/>
          </w:tcPr>
          <w:p w14:paraId="2DB19431" w14:textId="77777777" w:rsidR="0072733D" w:rsidRPr="00A32044" w:rsidRDefault="0072733D" w:rsidP="00B30E8A">
            <w:pPr>
              <w:pStyle w:val="NormalWeb"/>
              <w:jc w:val="center"/>
              <w:rPr>
                <w:sz w:val="18"/>
                <w:szCs w:val="18"/>
              </w:rPr>
            </w:pPr>
            <w:r w:rsidRPr="00A32044">
              <w:rPr>
                <w:sz w:val="18"/>
                <w:szCs w:val="18"/>
              </w:rPr>
              <w:t>11.9</w:t>
            </w:r>
          </w:p>
        </w:tc>
        <w:tc>
          <w:tcPr>
            <w:tcW w:w="776" w:type="dxa"/>
            <w:hideMark/>
          </w:tcPr>
          <w:p w14:paraId="108EDD97" w14:textId="77777777" w:rsidR="0072733D" w:rsidRPr="00A32044" w:rsidRDefault="0072733D" w:rsidP="00B30E8A">
            <w:pPr>
              <w:jc w:val="center"/>
              <w:rPr>
                <w:sz w:val="18"/>
                <w:szCs w:val="18"/>
              </w:rPr>
            </w:pPr>
          </w:p>
        </w:tc>
        <w:tc>
          <w:tcPr>
            <w:tcW w:w="775" w:type="dxa"/>
            <w:hideMark/>
          </w:tcPr>
          <w:p w14:paraId="53D7AFC3" w14:textId="77777777" w:rsidR="0072733D" w:rsidRPr="00A32044" w:rsidRDefault="0072733D" w:rsidP="00B30E8A">
            <w:pPr>
              <w:jc w:val="center"/>
              <w:rPr>
                <w:rFonts w:eastAsia="Times New Roman"/>
                <w:sz w:val="18"/>
                <w:szCs w:val="18"/>
              </w:rPr>
            </w:pPr>
          </w:p>
        </w:tc>
        <w:tc>
          <w:tcPr>
            <w:tcW w:w="775" w:type="dxa"/>
            <w:hideMark/>
          </w:tcPr>
          <w:p w14:paraId="147EB7BD" w14:textId="77777777" w:rsidR="0072733D" w:rsidRPr="00A32044" w:rsidRDefault="0072733D" w:rsidP="00B30E8A">
            <w:pPr>
              <w:pStyle w:val="NormalWeb"/>
              <w:jc w:val="center"/>
              <w:rPr>
                <w:sz w:val="18"/>
                <w:szCs w:val="18"/>
              </w:rPr>
            </w:pPr>
            <w:r w:rsidRPr="00A32044">
              <w:rPr>
                <w:sz w:val="18"/>
                <w:szCs w:val="18"/>
              </w:rPr>
              <w:t>9</w:t>
            </w:r>
          </w:p>
        </w:tc>
        <w:tc>
          <w:tcPr>
            <w:tcW w:w="775" w:type="dxa"/>
            <w:hideMark/>
          </w:tcPr>
          <w:p w14:paraId="5C5B96B7" w14:textId="77777777" w:rsidR="0072733D" w:rsidRPr="00A32044" w:rsidRDefault="0072733D" w:rsidP="00B30E8A">
            <w:pPr>
              <w:pStyle w:val="NormalWeb"/>
              <w:jc w:val="center"/>
              <w:rPr>
                <w:sz w:val="18"/>
                <w:szCs w:val="18"/>
              </w:rPr>
            </w:pPr>
            <w:r w:rsidRPr="00A32044">
              <w:rPr>
                <w:sz w:val="18"/>
                <w:szCs w:val="18"/>
              </w:rPr>
              <w:t>5.6</w:t>
            </w:r>
          </w:p>
        </w:tc>
        <w:tc>
          <w:tcPr>
            <w:tcW w:w="776" w:type="dxa"/>
            <w:hideMark/>
          </w:tcPr>
          <w:p w14:paraId="40B1C824" w14:textId="77777777" w:rsidR="0072733D" w:rsidRPr="00A32044" w:rsidRDefault="0072733D" w:rsidP="00B30E8A">
            <w:pPr>
              <w:pStyle w:val="NormalWeb"/>
              <w:jc w:val="center"/>
              <w:rPr>
                <w:sz w:val="18"/>
                <w:szCs w:val="18"/>
              </w:rPr>
            </w:pPr>
            <w:r w:rsidRPr="00A32044">
              <w:rPr>
                <w:sz w:val="18"/>
                <w:szCs w:val="18"/>
              </w:rPr>
              <w:t>12</w:t>
            </w:r>
          </w:p>
        </w:tc>
        <w:tc>
          <w:tcPr>
            <w:tcW w:w="775" w:type="dxa"/>
            <w:hideMark/>
          </w:tcPr>
          <w:p w14:paraId="7F57E8DD" w14:textId="77777777" w:rsidR="0072733D" w:rsidRPr="00A32044" w:rsidRDefault="0072733D" w:rsidP="00B30E8A">
            <w:pPr>
              <w:pStyle w:val="NormalWeb"/>
              <w:jc w:val="center"/>
              <w:rPr>
                <w:sz w:val="18"/>
                <w:szCs w:val="18"/>
              </w:rPr>
            </w:pPr>
            <w:r w:rsidRPr="00A32044">
              <w:rPr>
                <w:sz w:val="18"/>
                <w:szCs w:val="18"/>
              </w:rPr>
              <w:t>22.2</w:t>
            </w:r>
          </w:p>
        </w:tc>
        <w:tc>
          <w:tcPr>
            <w:tcW w:w="775" w:type="dxa"/>
            <w:hideMark/>
          </w:tcPr>
          <w:p w14:paraId="6A8D53AE" w14:textId="77777777" w:rsidR="0072733D" w:rsidRPr="00A32044" w:rsidRDefault="0072733D" w:rsidP="00B30E8A">
            <w:pPr>
              <w:pStyle w:val="NormalWeb"/>
              <w:jc w:val="center"/>
              <w:rPr>
                <w:sz w:val="18"/>
                <w:szCs w:val="18"/>
              </w:rPr>
            </w:pPr>
            <w:r w:rsidRPr="00A32044">
              <w:rPr>
                <w:sz w:val="18"/>
                <w:szCs w:val="18"/>
              </w:rPr>
              <w:t>52</w:t>
            </w:r>
          </w:p>
        </w:tc>
        <w:tc>
          <w:tcPr>
            <w:tcW w:w="776" w:type="dxa"/>
            <w:hideMark/>
          </w:tcPr>
          <w:p w14:paraId="4AD01B8B" w14:textId="77777777" w:rsidR="0072733D" w:rsidRPr="00A32044" w:rsidRDefault="0072733D" w:rsidP="00B30E8A">
            <w:pPr>
              <w:pStyle w:val="NormalWeb"/>
              <w:jc w:val="center"/>
              <w:rPr>
                <w:sz w:val="18"/>
                <w:szCs w:val="18"/>
              </w:rPr>
            </w:pPr>
            <w:r w:rsidRPr="00A32044">
              <w:rPr>
                <w:sz w:val="18"/>
                <w:szCs w:val="18"/>
              </w:rPr>
              <w:t>9.2</w:t>
            </w:r>
          </w:p>
        </w:tc>
      </w:tr>
      <w:tr w:rsidR="00B30E8A" w:rsidRPr="00A32044" w14:paraId="678CAD00" w14:textId="77777777" w:rsidTr="00B30E8A">
        <w:tc>
          <w:tcPr>
            <w:tcW w:w="993" w:type="dxa"/>
            <w:hideMark/>
          </w:tcPr>
          <w:p w14:paraId="7C364125" w14:textId="77777777" w:rsidR="0072733D" w:rsidRPr="00A32044" w:rsidRDefault="0072733D">
            <w:pPr>
              <w:pStyle w:val="NormalWeb"/>
              <w:rPr>
                <w:sz w:val="18"/>
                <w:szCs w:val="18"/>
              </w:rPr>
            </w:pPr>
            <w:r w:rsidRPr="00A32044">
              <w:rPr>
                <w:sz w:val="18"/>
                <w:szCs w:val="18"/>
              </w:rPr>
              <w:t>ST1421</w:t>
            </w:r>
          </w:p>
        </w:tc>
        <w:tc>
          <w:tcPr>
            <w:tcW w:w="775" w:type="dxa"/>
            <w:hideMark/>
          </w:tcPr>
          <w:p w14:paraId="486E1C21" w14:textId="77777777" w:rsidR="0072733D" w:rsidRPr="00A32044" w:rsidRDefault="0072733D" w:rsidP="00B30E8A">
            <w:pPr>
              <w:pStyle w:val="NormalWeb"/>
              <w:jc w:val="center"/>
              <w:rPr>
                <w:sz w:val="18"/>
                <w:szCs w:val="18"/>
              </w:rPr>
            </w:pPr>
            <w:r w:rsidRPr="00A32044">
              <w:rPr>
                <w:sz w:val="18"/>
                <w:szCs w:val="18"/>
              </w:rPr>
              <w:t>4</w:t>
            </w:r>
          </w:p>
        </w:tc>
        <w:tc>
          <w:tcPr>
            <w:tcW w:w="775" w:type="dxa"/>
            <w:hideMark/>
          </w:tcPr>
          <w:p w14:paraId="433A0936" w14:textId="77777777" w:rsidR="0072733D" w:rsidRPr="00A32044" w:rsidRDefault="0072733D" w:rsidP="00B30E8A">
            <w:pPr>
              <w:pStyle w:val="NormalWeb"/>
              <w:jc w:val="center"/>
              <w:rPr>
                <w:sz w:val="18"/>
                <w:szCs w:val="18"/>
              </w:rPr>
            </w:pPr>
            <w:r w:rsidRPr="00A32044">
              <w:rPr>
                <w:sz w:val="18"/>
                <w:szCs w:val="18"/>
              </w:rPr>
              <w:t>21.1</w:t>
            </w:r>
          </w:p>
        </w:tc>
        <w:tc>
          <w:tcPr>
            <w:tcW w:w="775" w:type="dxa"/>
            <w:hideMark/>
          </w:tcPr>
          <w:p w14:paraId="248033B0" w14:textId="77777777" w:rsidR="0072733D" w:rsidRPr="00A32044" w:rsidRDefault="0072733D" w:rsidP="00B30E8A">
            <w:pPr>
              <w:pStyle w:val="NormalWeb"/>
              <w:jc w:val="center"/>
              <w:rPr>
                <w:sz w:val="18"/>
                <w:szCs w:val="18"/>
              </w:rPr>
            </w:pPr>
            <w:r w:rsidRPr="00A32044">
              <w:rPr>
                <w:sz w:val="18"/>
                <w:szCs w:val="18"/>
              </w:rPr>
              <w:t>37</w:t>
            </w:r>
          </w:p>
        </w:tc>
        <w:tc>
          <w:tcPr>
            <w:tcW w:w="776" w:type="dxa"/>
            <w:hideMark/>
          </w:tcPr>
          <w:p w14:paraId="654B9CF5" w14:textId="77777777" w:rsidR="0072733D" w:rsidRPr="00A32044" w:rsidRDefault="0072733D" w:rsidP="00B30E8A">
            <w:pPr>
              <w:pStyle w:val="NormalWeb"/>
              <w:jc w:val="center"/>
              <w:rPr>
                <w:sz w:val="18"/>
                <w:szCs w:val="18"/>
              </w:rPr>
            </w:pPr>
            <w:r w:rsidRPr="00A32044">
              <w:rPr>
                <w:sz w:val="18"/>
                <w:szCs w:val="18"/>
              </w:rPr>
              <w:t>19.2</w:t>
            </w:r>
          </w:p>
        </w:tc>
        <w:tc>
          <w:tcPr>
            <w:tcW w:w="775" w:type="dxa"/>
            <w:hideMark/>
          </w:tcPr>
          <w:p w14:paraId="20D161C9" w14:textId="77777777" w:rsidR="0072733D" w:rsidRPr="00A32044" w:rsidRDefault="0072733D" w:rsidP="00B30E8A">
            <w:pPr>
              <w:jc w:val="center"/>
              <w:rPr>
                <w:sz w:val="18"/>
                <w:szCs w:val="18"/>
              </w:rPr>
            </w:pPr>
          </w:p>
        </w:tc>
        <w:tc>
          <w:tcPr>
            <w:tcW w:w="775" w:type="dxa"/>
            <w:hideMark/>
          </w:tcPr>
          <w:p w14:paraId="1BA11C63" w14:textId="77777777" w:rsidR="0072733D" w:rsidRPr="00A32044" w:rsidRDefault="0072733D" w:rsidP="00B30E8A">
            <w:pPr>
              <w:jc w:val="center"/>
              <w:rPr>
                <w:rFonts w:eastAsia="Times New Roman"/>
                <w:sz w:val="18"/>
                <w:szCs w:val="18"/>
              </w:rPr>
            </w:pPr>
          </w:p>
        </w:tc>
        <w:tc>
          <w:tcPr>
            <w:tcW w:w="775" w:type="dxa"/>
            <w:hideMark/>
          </w:tcPr>
          <w:p w14:paraId="0ECAB691" w14:textId="77777777" w:rsidR="0072733D" w:rsidRPr="00A32044" w:rsidRDefault="0072733D" w:rsidP="00B30E8A">
            <w:pPr>
              <w:pStyle w:val="NormalWeb"/>
              <w:jc w:val="center"/>
              <w:rPr>
                <w:sz w:val="18"/>
                <w:szCs w:val="18"/>
              </w:rPr>
            </w:pPr>
            <w:r w:rsidRPr="00A32044">
              <w:rPr>
                <w:sz w:val="18"/>
                <w:szCs w:val="18"/>
              </w:rPr>
              <w:t>2</w:t>
            </w:r>
          </w:p>
        </w:tc>
        <w:tc>
          <w:tcPr>
            <w:tcW w:w="776" w:type="dxa"/>
            <w:hideMark/>
          </w:tcPr>
          <w:p w14:paraId="11CA9FC9" w14:textId="77777777" w:rsidR="0072733D" w:rsidRPr="00A32044" w:rsidRDefault="0072733D" w:rsidP="00B30E8A">
            <w:pPr>
              <w:pStyle w:val="NormalWeb"/>
              <w:jc w:val="center"/>
              <w:rPr>
                <w:sz w:val="18"/>
                <w:szCs w:val="18"/>
              </w:rPr>
            </w:pPr>
            <w:r w:rsidRPr="00A32044">
              <w:rPr>
                <w:sz w:val="18"/>
                <w:szCs w:val="18"/>
              </w:rPr>
              <w:t>3.3</w:t>
            </w:r>
          </w:p>
        </w:tc>
        <w:tc>
          <w:tcPr>
            <w:tcW w:w="775" w:type="dxa"/>
            <w:hideMark/>
          </w:tcPr>
          <w:p w14:paraId="2560A3F5" w14:textId="77777777" w:rsidR="0072733D" w:rsidRPr="00A32044" w:rsidRDefault="0072733D" w:rsidP="00B30E8A">
            <w:pPr>
              <w:jc w:val="center"/>
              <w:rPr>
                <w:sz w:val="18"/>
                <w:szCs w:val="18"/>
              </w:rPr>
            </w:pPr>
          </w:p>
        </w:tc>
        <w:tc>
          <w:tcPr>
            <w:tcW w:w="775" w:type="dxa"/>
            <w:hideMark/>
          </w:tcPr>
          <w:p w14:paraId="077EC1DA" w14:textId="77777777" w:rsidR="0072733D" w:rsidRPr="00A32044" w:rsidRDefault="0072733D" w:rsidP="00B30E8A">
            <w:pPr>
              <w:jc w:val="center"/>
              <w:rPr>
                <w:rFonts w:eastAsia="Times New Roman"/>
                <w:sz w:val="18"/>
                <w:szCs w:val="18"/>
              </w:rPr>
            </w:pPr>
          </w:p>
        </w:tc>
        <w:tc>
          <w:tcPr>
            <w:tcW w:w="776" w:type="dxa"/>
            <w:hideMark/>
          </w:tcPr>
          <w:p w14:paraId="24DF857D" w14:textId="77777777" w:rsidR="0072733D" w:rsidRPr="00A32044" w:rsidRDefault="0072733D" w:rsidP="00B30E8A">
            <w:pPr>
              <w:jc w:val="center"/>
              <w:rPr>
                <w:rFonts w:eastAsia="Times New Roman"/>
                <w:sz w:val="18"/>
                <w:szCs w:val="18"/>
              </w:rPr>
            </w:pPr>
          </w:p>
        </w:tc>
        <w:tc>
          <w:tcPr>
            <w:tcW w:w="775" w:type="dxa"/>
            <w:hideMark/>
          </w:tcPr>
          <w:p w14:paraId="2E10D637" w14:textId="77777777" w:rsidR="0072733D" w:rsidRPr="00A32044" w:rsidRDefault="0072733D" w:rsidP="00B30E8A">
            <w:pPr>
              <w:jc w:val="center"/>
              <w:rPr>
                <w:rFonts w:eastAsia="Times New Roman"/>
                <w:sz w:val="18"/>
                <w:szCs w:val="18"/>
              </w:rPr>
            </w:pPr>
          </w:p>
        </w:tc>
        <w:tc>
          <w:tcPr>
            <w:tcW w:w="775" w:type="dxa"/>
            <w:hideMark/>
          </w:tcPr>
          <w:p w14:paraId="56F6D299" w14:textId="77777777" w:rsidR="0072733D" w:rsidRPr="00A32044" w:rsidRDefault="0072733D" w:rsidP="00B30E8A">
            <w:pPr>
              <w:pStyle w:val="NormalWeb"/>
              <w:jc w:val="center"/>
              <w:rPr>
                <w:sz w:val="18"/>
                <w:szCs w:val="18"/>
              </w:rPr>
            </w:pPr>
            <w:r w:rsidRPr="00A32044">
              <w:rPr>
                <w:sz w:val="18"/>
                <w:szCs w:val="18"/>
              </w:rPr>
              <w:t>6</w:t>
            </w:r>
          </w:p>
        </w:tc>
        <w:tc>
          <w:tcPr>
            <w:tcW w:w="775" w:type="dxa"/>
            <w:hideMark/>
          </w:tcPr>
          <w:p w14:paraId="55FA1085" w14:textId="77777777" w:rsidR="0072733D" w:rsidRPr="00A32044" w:rsidRDefault="0072733D" w:rsidP="00B30E8A">
            <w:pPr>
              <w:pStyle w:val="NormalWeb"/>
              <w:jc w:val="center"/>
              <w:rPr>
                <w:sz w:val="18"/>
                <w:szCs w:val="18"/>
              </w:rPr>
            </w:pPr>
            <w:r w:rsidRPr="00A32044">
              <w:rPr>
                <w:sz w:val="18"/>
                <w:szCs w:val="18"/>
              </w:rPr>
              <w:t>3.7</w:t>
            </w:r>
          </w:p>
        </w:tc>
        <w:tc>
          <w:tcPr>
            <w:tcW w:w="776" w:type="dxa"/>
            <w:hideMark/>
          </w:tcPr>
          <w:p w14:paraId="7558AF75" w14:textId="77777777" w:rsidR="0072733D" w:rsidRPr="00A32044" w:rsidRDefault="0072733D" w:rsidP="00B30E8A">
            <w:pPr>
              <w:jc w:val="center"/>
              <w:rPr>
                <w:sz w:val="18"/>
                <w:szCs w:val="18"/>
              </w:rPr>
            </w:pPr>
          </w:p>
        </w:tc>
        <w:tc>
          <w:tcPr>
            <w:tcW w:w="775" w:type="dxa"/>
            <w:hideMark/>
          </w:tcPr>
          <w:p w14:paraId="664FFFFB" w14:textId="77777777" w:rsidR="0072733D" w:rsidRPr="00A32044" w:rsidRDefault="0072733D" w:rsidP="00B30E8A">
            <w:pPr>
              <w:jc w:val="center"/>
              <w:rPr>
                <w:rFonts w:eastAsia="Times New Roman"/>
                <w:sz w:val="18"/>
                <w:szCs w:val="18"/>
              </w:rPr>
            </w:pPr>
          </w:p>
        </w:tc>
        <w:tc>
          <w:tcPr>
            <w:tcW w:w="775" w:type="dxa"/>
            <w:hideMark/>
          </w:tcPr>
          <w:p w14:paraId="261C305A" w14:textId="77777777" w:rsidR="0072733D" w:rsidRPr="00A32044" w:rsidRDefault="0072733D" w:rsidP="00B30E8A">
            <w:pPr>
              <w:pStyle w:val="NormalWeb"/>
              <w:jc w:val="center"/>
              <w:rPr>
                <w:sz w:val="18"/>
                <w:szCs w:val="18"/>
              </w:rPr>
            </w:pPr>
            <w:r w:rsidRPr="00A32044">
              <w:rPr>
                <w:sz w:val="18"/>
                <w:szCs w:val="18"/>
              </w:rPr>
              <w:t>49</w:t>
            </w:r>
          </w:p>
        </w:tc>
        <w:tc>
          <w:tcPr>
            <w:tcW w:w="776" w:type="dxa"/>
            <w:hideMark/>
          </w:tcPr>
          <w:p w14:paraId="2277C351" w14:textId="77777777" w:rsidR="0072733D" w:rsidRPr="00A32044" w:rsidRDefault="0072733D" w:rsidP="00B30E8A">
            <w:pPr>
              <w:pStyle w:val="NormalWeb"/>
              <w:jc w:val="center"/>
              <w:rPr>
                <w:sz w:val="18"/>
                <w:szCs w:val="18"/>
              </w:rPr>
            </w:pPr>
            <w:r w:rsidRPr="00A32044">
              <w:rPr>
                <w:sz w:val="18"/>
                <w:szCs w:val="18"/>
              </w:rPr>
              <w:t>8.6</w:t>
            </w:r>
          </w:p>
        </w:tc>
      </w:tr>
      <w:tr w:rsidR="00B30E8A" w:rsidRPr="00A32044" w14:paraId="6C1B5614" w14:textId="77777777" w:rsidTr="00B30E8A">
        <w:trPr>
          <w:cnfStyle w:val="000000010000" w:firstRow="0" w:lastRow="0" w:firstColumn="0" w:lastColumn="0" w:oddVBand="0" w:evenVBand="0" w:oddHBand="0" w:evenHBand="1" w:firstRowFirstColumn="0" w:firstRowLastColumn="0" w:lastRowFirstColumn="0" w:lastRowLastColumn="0"/>
        </w:trPr>
        <w:tc>
          <w:tcPr>
            <w:tcW w:w="993" w:type="dxa"/>
            <w:hideMark/>
          </w:tcPr>
          <w:p w14:paraId="1AD5CA25" w14:textId="77777777" w:rsidR="0072733D" w:rsidRPr="00A32044" w:rsidRDefault="0072733D">
            <w:pPr>
              <w:pStyle w:val="NormalWeb"/>
              <w:rPr>
                <w:sz w:val="18"/>
                <w:szCs w:val="18"/>
              </w:rPr>
            </w:pPr>
            <w:r w:rsidRPr="00A32044">
              <w:rPr>
                <w:sz w:val="18"/>
                <w:szCs w:val="18"/>
              </w:rPr>
              <w:t>ST78</w:t>
            </w:r>
          </w:p>
        </w:tc>
        <w:tc>
          <w:tcPr>
            <w:tcW w:w="775" w:type="dxa"/>
            <w:hideMark/>
          </w:tcPr>
          <w:p w14:paraId="16B8AB8F" w14:textId="77777777" w:rsidR="0072733D" w:rsidRPr="00A32044" w:rsidRDefault="0072733D" w:rsidP="00B30E8A">
            <w:pPr>
              <w:pStyle w:val="NormalWeb"/>
              <w:jc w:val="center"/>
              <w:rPr>
                <w:sz w:val="18"/>
                <w:szCs w:val="18"/>
              </w:rPr>
            </w:pPr>
            <w:r w:rsidRPr="00A32044">
              <w:rPr>
                <w:sz w:val="18"/>
                <w:szCs w:val="18"/>
              </w:rPr>
              <w:t>1</w:t>
            </w:r>
          </w:p>
        </w:tc>
        <w:tc>
          <w:tcPr>
            <w:tcW w:w="775" w:type="dxa"/>
            <w:hideMark/>
          </w:tcPr>
          <w:p w14:paraId="459A56AE" w14:textId="77777777" w:rsidR="0072733D" w:rsidRPr="00A32044" w:rsidRDefault="0072733D" w:rsidP="00B30E8A">
            <w:pPr>
              <w:pStyle w:val="NormalWeb"/>
              <w:jc w:val="center"/>
              <w:rPr>
                <w:sz w:val="18"/>
                <w:szCs w:val="18"/>
              </w:rPr>
            </w:pPr>
            <w:r w:rsidRPr="00A32044">
              <w:rPr>
                <w:sz w:val="18"/>
                <w:szCs w:val="18"/>
              </w:rPr>
              <w:t>5.3</w:t>
            </w:r>
          </w:p>
        </w:tc>
        <w:tc>
          <w:tcPr>
            <w:tcW w:w="775" w:type="dxa"/>
            <w:hideMark/>
          </w:tcPr>
          <w:p w14:paraId="4CFC20DC" w14:textId="77777777" w:rsidR="0072733D" w:rsidRPr="00A32044" w:rsidRDefault="0072733D" w:rsidP="00B30E8A">
            <w:pPr>
              <w:pStyle w:val="NormalWeb"/>
              <w:jc w:val="center"/>
              <w:rPr>
                <w:sz w:val="18"/>
                <w:szCs w:val="18"/>
              </w:rPr>
            </w:pPr>
            <w:r w:rsidRPr="00A32044">
              <w:rPr>
                <w:sz w:val="18"/>
                <w:szCs w:val="18"/>
              </w:rPr>
              <w:t>8</w:t>
            </w:r>
          </w:p>
        </w:tc>
        <w:tc>
          <w:tcPr>
            <w:tcW w:w="776" w:type="dxa"/>
            <w:hideMark/>
          </w:tcPr>
          <w:p w14:paraId="7F8574FB" w14:textId="77777777" w:rsidR="0072733D" w:rsidRPr="00A32044" w:rsidRDefault="0072733D" w:rsidP="00B30E8A">
            <w:pPr>
              <w:pStyle w:val="NormalWeb"/>
              <w:jc w:val="center"/>
              <w:rPr>
                <w:sz w:val="18"/>
                <w:szCs w:val="18"/>
              </w:rPr>
            </w:pPr>
            <w:r w:rsidRPr="00A32044">
              <w:rPr>
                <w:sz w:val="18"/>
                <w:szCs w:val="18"/>
              </w:rPr>
              <w:t>4.1</w:t>
            </w:r>
          </w:p>
        </w:tc>
        <w:tc>
          <w:tcPr>
            <w:tcW w:w="775" w:type="dxa"/>
            <w:hideMark/>
          </w:tcPr>
          <w:p w14:paraId="3DE5B1F3" w14:textId="77777777" w:rsidR="0072733D" w:rsidRPr="00A32044" w:rsidRDefault="0072733D" w:rsidP="00B30E8A">
            <w:pPr>
              <w:jc w:val="center"/>
              <w:rPr>
                <w:sz w:val="18"/>
                <w:szCs w:val="18"/>
              </w:rPr>
            </w:pPr>
          </w:p>
        </w:tc>
        <w:tc>
          <w:tcPr>
            <w:tcW w:w="775" w:type="dxa"/>
            <w:hideMark/>
          </w:tcPr>
          <w:p w14:paraId="2FE89F5B" w14:textId="77777777" w:rsidR="0072733D" w:rsidRPr="00A32044" w:rsidRDefault="0072733D" w:rsidP="00B30E8A">
            <w:pPr>
              <w:jc w:val="center"/>
              <w:rPr>
                <w:rFonts w:eastAsia="Times New Roman"/>
                <w:sz w:val="18"/>
                <w:szCs w:val="18"/>
              </w:rPr>
            </w:pPr>
          </w:p>
        </w:tc>
        <w:tc>
          <w:tcPr>
            <w:tcW w:w="775" w:type="dxa"/>
            <w:hideMark/>
          </w:tcPr>
          <w:p w14:paraId="0A362501" w14:textId="77777777" w:rsidR="0072733D" w:rsidRPr="00A32044" w:rsidRDefault="0072733D" w:rsidP="00B30E8A">
            <w:pPr>
              <w:pStyle w:val="NormalWeb"/>
              <w:jc w:val="center"/>
              <w:rPr>
                <w:sz w:val="18"/>
                <w:szCs w:val="18"/>
              </w:rPr>
            </w:pPr>
            <w:r w:rsidRPr="00A32044">
              <w:rPr>
                <w:sz w:val="18"/>
                <w:szCs w:val="18"/>
              </w:rPr>
              <w:t>4</w:t>
            </w:r>
          </w:p>
        </w:tc>
        <w:tc>
          <w:tcPr>
            <w:tcW w:w="776" w:type="dxa"/>
            <w:hideMark/>
          </w:tcPr>
          <w:p w14:paraId="5A363AA7" w14:textId="77777777" w:rsidR="0072733D" w:rsidRPr="00A32044" w:rsidRDefault="0072733D" w:rsidP="00B30E8A">
            <w:pPr>
              <w:pStyle w:val="NormalWeb"/>
              <w:jc w:val="center"/>
              <w:rPr>
                <w:sz w:val="18"/>
                <w:szCs w:val="18"/>
              </w:rPr>
            </w:pPr>
            <w:r w:rsidRPr="00A32044">
              <w:rPr>
                <w:sz w:val="18"/>
                <w:szCs w:val="18"/>
              </w:rPr>
              <w:t>6.7</w:t>
            </w:r>
          </w:p>
        </w:tc>
        <w:tc>
          <w:tcPr>
            <w:tcW w:w="775" w:type="dxa"/>
            <w:hideMark/>
          </w:tcPr>
          <w:p w14:paraId="6D7507B6" w14:textId="77777777" w:rsidR="0072733D" w:rsidRPr="00A32044" w:rsidRDefault="0072733D" w:rsidP="00B30E8A">
            <w:pPr>
              <w:jc w:val="center"/>
              <w:rPr>
                <w:sz w:val="18"/>
                <w:szCs w:val="18"/>
              </w:rPr>
            </w:pPr>
          </w:p>
        </w:tc>
        <w:tc>
          <w:tcPr>
            <w:tcW w:w="775" w:type="dxa"/>
            <w:hideMark/>
          </w:tcPr>
          <w:p w14:paraId="3DB5B24D" w14:textId="77777777" w:rsidR="0072733D" w:rsidRPr="00A32044" w:rsidRDefault="0072733D" w:rsidP="00B30E8A">
            <w:pPr>
              <w:jc w:val="center"/>
              <w:rPr>
                <w:rFonts w:eastAsia="Times New Roman"/>
                <w:sz w:val="18"/>
                <w:szCs w:val="18"/>
              </w:rPr>
            </w:pPr>
          </w:p>
        </w:tc>
        <w:tc>
          <w:tcPr>
            <w:tcW w:w="776" w:type="dxa"/>
            <w:hideMark/>
          </w:tcPr>
          <w:p w14:paraId="7E85FE13" w14:textId="77777777" w:rsidR="0072733D" w:rsidRPr="00A32044" w:rsidRDefault="0072733D" w:rsidP="00B30E8A">
            <w:pPr>
              <w:jc w:val="center"/>
              <w:rPr>
                <w:rFonts w:eastAsia="Times New Roman"/>
                <w:sz w:val="18"/>
                <w:szCs w:val="18"/>
              </w:rPr>
            </w:pPr>
          </w:p>
        </w:tc>
        <w:tc>
          <w:tcPr>
            <w:tcW w:w="775" w:type="dxa"/>
            <w:hideMark/>
          </w:tcPr>
          <w:p w14:paraId="75711164" w14:textId="77777777" w:rsidR="0072733D" w:rsidRPr="00A32044" w:rsidRDefault="0072733D" w:rsidP="00B30E8A">
            <w:pPr>
              <w:jc w:val="center"/>
              <w:rPr>
                <w:rFonts w:eastAsia="Times New Roman"/>
                <w:sz w:val="18"/>
                <w:szCs w:val="18"/>
              </w:rPr>
            </w:pPr>
          </w:p>
        </w:tc>
        <w:tc>
          <w:tcPr>
            <w:tcW w:w="775" w:type="dxa"/>
            <w:hideMark/>
          </w:tcPr>
          <w:p w14:paraId="0DB51827" w14:textId="77777777" w:rsidR="0072733D" w:rsidRPr="00A32044" w:rsidRDefault="0072733D" w:rsidP="00B30E8A">
            <w:pPr>
              <w:pStyle w:val="NormalWeb"/>
              <w:jc w:val="center"/>
              <w:rPr>
                <w:sz w:val="18"/>
                <w:szCs w:val="18"/>
              </w:rPr>
            </w:pPr>
            <w:r w:rsidRPr="00A32044">
              <w:rPr>
                <w:sz w:val="18"/>
                <w:szCs w:val="18"/>
              </w:rPr>
              <w:t>9</w:t>
            </w:r>
          </w:p>
        </w:tc>
        <w:tc>
          <w:tcPr>
            <w:tcW w:w="775" w:type="dxa"/>
            <w:hideMark/>
          </w:tcPr>
          <w:p w14:paraId="776C3627" w14:textId="77777777" w:rsidR="0072733D" w:rsidRPr="00A32044" w:rsidRDefault="0072733D" w:rsidP="00B30E8A">
            <w:pPr>
              <w:pStyle w:val="NormalWeb"/>
              <w:jc w:val="center"/>
              <w:rPr>
                <w:sz w:val="18"/>
                <w:szCs w:val="18"/>
              </w:rPr>
            </w:pPr>
            <w:r w:rsidRPr="00A32044">
              <w:rPr>
                <w:sz w:val="18"/>
                <w:szCs w:val="18"/>
              </w:rPr>
              <w:t>5.6</w:t>
            </w:r>
          </w:p>
        </w:tc>
        <w:tc>
          <w:tcPr>
            <w:tcW w:w="776" w:type="dxa"/>
            <w:hideMark/>
          </w:tcPr>
          <w:p w14:paraId="0D6679E5" w14:textId="77777777" w:rsidR="0072733D" w:rsidRPr="00A32044" w:rsidRDefault="0072733D" w:rsidP="00B30E8A">
            <w:pPr>
              <w:jc w:val="center"/>
              <w:rPr>
                <w:sz w:val="18"/>
                <w:szCs w:val="18"/>
              </w:rPr>
            </w:pPr>
          </w:p>
        </w:tc>
        <w:tc>
          <w:tcPr>
            <w:tcW w:w="775" w:type="dxa"/>
            <w:hideMark/>
          </w:tcPr>
          <w:p w14:paraId="2F5F0642" w14:textId="77777777" w:rsidR="0072733D" w:rsidRPr="00A32044" w:rsidRDefault="0072733D" w:rsidP="00B30E8A">
            <w:pPr>
              <w:jc w:val="center"/>
              <w:rPr>
                <w:rFonts w:eastAsia="Times New Roman"/>
                <w:sz w:val="18"/>
                <w:szCs w:val="18"/>
              </w:rPr>
            </w:pPr>
          </w:p>
        </w:tc>
        <w:tc>
          <w:tcPr>
            <w:tcW w:w="775" w:type="dxa"/>
            <w:hideMark/>
          </w:tcPr>
          <w:p w14:paraId="6B7FD110" w14:textId="77777777" w:rsidR="0072733D" w:rsidRPr="00A32044" w:rsidRDefault="0072733D" w:rsidP="00B30E8A">
            <w:pPr>
              <w:pStyle w:val="NormalWeb"/>
              <w:jc w:val="center"/>
              <w:rPr>
                <w:sz w:val="18"/>
                <w:szCs w:val="18"/>
              </w:rPr>
            </w:pPr>
            <w:r w:rsidRPr="00A32044">
              <w:rPr>
                <w:sz w:val="18"/>
                <w:szCs w:val="18"/>
              </w:rPr>
              <w:t>22</w:t>
            </w:r>
          </w:p>
        </w:tc>
        <w:tc>
          <w:tcPr>
            <w:tcW w:w="776" w:type="dxa"/>
            <w:hideMark/>
          </w:tcPr>
          <w:p w14:paraId="218450C5" w14:textId="77777777" w:rsidR="0072733D" w:rsidRPr="00A32044" w:rsidRDefault="0072733D" w:rsidP="00B30E8A">
            <w:pPr>
              <w:pStyle w:val="NormalWeb"/>
              <w:jc w:val="center"/>
              <w:rPr>
                <w:sz w:val="18"/>
                <w:szCs w:val="18"/>
              </w:rPr>
            </w:pPr>
            <w:r w:rsidRPr="00A32044">
              <w:rPr>
                <w:sz w:val="18"/>
                <w:szCs w:val="18"/>
              </w:rPr>
              <w:t>3.9</w:t>
            </w:r>
          </w:p>
        </w:tc>
      </w:tr>
      <w:tr w:rsidR="00B30E8A" w:rsidRPr="00A32044" w14:paraId="2E520A6F" w14:textId="77777777" w:rsidTr="00B30E8A">
        <w:tc>
          <w:tcPr>
            <w:tcW w:w="993" w:type="dxa"/>
            <w:hideMark/>
          </w:tcPr>
          <w:p w14:paraId="6FC2262A" w14:textId="77777777" w:rsidR="0072733D" w:rsidRPr="00A32044" w:rsidRDefault="0072733D">
            <w:pPr>
              <w:pStyle w:val="NormalWeb"/>
              <w:rPr>
                <w:sz w:val="18"/>
                <w:szCs w:val="18"/>
              </w:rPr>
            </w:pPr>
            <w:r w:rsidRPr="00A32044">
              <w:rPr>
                <w:sz w:val="18"/>
                <w:szCs w:val="18"/>
              </w:rPr>
              <w:t>Other</w:t>
            </w:r>
          </w:p>
        </w:tc>
        <w:tc>
          <w:tcPr>
            <w:tcW w:w="775" w:type="dxa"/>
            <w:hideMark/>
          </w:tcPr>
          <w:p w14:paraId="063EFE7D" w14:textId="77777777" w:rsidR="0072733D" w:rsidRPr="00A32044" w:rsidRDefault="0072733D" w:rsidP="00B30E8A">
            <w:pPr>
              <w:pStyle w:val="NormalWeb"/>
              <w:jc w:val="center"/>
              <w:rPr>
                <w:sz w:val="18"/>
                <w:szCs w:val="18"/>
              </w:rPr>
            </w:pPr>
            <w:r w:rsidRPr="00A32044">
              <w:rPr>
                <w:sz w:val="18"/>
                <w:szCs w:val="18"/>
              </w:rPr>
              <w:t>6</w:t>
            </w:r>
          </w:p>
        </w:tc>
        <w:tc>
          <w:tcPr>
            <w:tcW w:w="775" w:type="dxa"/>
            <w:hideMark/>
          </w:tcPr>
          <w:p w14:paraId="39B5C42C" w14:textId="77777777" w:rsidR="0072733D" w:rsidRPr="00A32044" w:rsidRDefault="0072733D" w:rsidP="00B30E8A">
            <w:pPr>
              <w:pStyle w:val="NormalWeb"/>
              <w:jc w:val="center"/>
              <w:rPr>
                <w:sz w:val="18"/>
                <w:szCs w:val="18"/>
              </w:rPr>
            </w:pPr>
            <w:r w:rsidRPr="00A32044">
              <w:rPr>
                <w:sz w:val="18"/>
                <w:szCs w:val="18"/>
              </w:rPr>
              <w:t>31.6</w:t>
            </w:r>
          </w:p>
        </w:tc>
        <w:tc>
          <w:tcPr>
            <w:tcW w:w="775" w:type="dxa"/>
            <w:hideMark/>
          </w:tcPr>
          <w:p w14:paraId="0D339FC2" w14:textId="77777777" w:rsidR="0072733D" w:rsidRPr="00A32044" w:rsidRDefault="0072733D" w:rsidP="00B30E8A">
            <w:pPr>
              <w:pStyle w:val="NormalWeb"/>
              <w:jc w:val="center"/>
              <w:rPr>
                <w:sz w:val="18"/>
                <w:szCs w:val="18"/>
              </w:rPr>
            </w:pPr>
            <w:r w:rsidRPr="00A32044">
              <w:rPr>
                <w:sz w:val="18"/>
                <w:szCs w:val="18"/>
              </w:rPr>
              <w:t>31</w:t>
            </w:r>
          </w:p>
        </w:tc>
        <w:tc>
          <w:tcPr>
            <w:tcW w:w="776" w:type="dxa"/>
            <w:hideMark/>
          </w:tcPr>
          <w:p w14:paraId="10848BCE" w14:textId="77777777" w:rsidR="0072733D" w:rsidRPr="00A32044" w:rsidRDefault="0072733D" w:rsidP="00B30E8A">
            <w:pPr>
              <w:pStyle w:val="NormalWeb"/>
              <w:jc w:val="center"/>
              <w:rPr>
                <w:sz w:val="18"/>
                <w:szCs w:val="18"/>
              </w:rPr>
            </w:pPr>
            <w:r w:rsidRPr="00A32044">
              <w:rPr>
                <w:sz w:val="18"/>
                <w:szCs w:val="18"/>
              </w:rPr>
              <w:t>16.1</w:t>
            </w:r>
          </w:p>
        </w:tc>
        <w:tc>
          <w:tcPr>
            <w:tcW w:w="775" w:type="dxa"/>
            <w:hideMark/>
          </w:tcPr>
          <w:p w14:paraId="47F40566" w14:textId="77777777" w:rsidR="0072733D" w:rsidRPr="00A32044" w:rsidRDefault="0072733D" w:rsidP="00B30E8A">
            <w:pPr>
              <w:pStyle w:val="NormalWeb"/>
              <w:jc w:val="center"/>
              <w:rPr>
                <w:sz w:val="18"/>
                <w:szCs w:val="18"/>
              </w:rPr>
            </w:pPr>
            <w:r w:rsidRPr="00A32044">
              <w:rPr>
                <w:sz w:val="18"/>
                <w:szCs w:val="18"/>
              </w:rPr>
              <w:t>11</w:t>
            </w:r>
          </w:p>
        </w:tc>
        <w:tc>
          <w:tcPr>
            <w:tcW w:w="775" w:type="dxa"/>
            <w:hideMark/>
          </w:tcPr>
          <w:p w14:paraId="777FF04B" w14:textId="77777777" w:rsidR="0072733D" w:rsidRPr="00A32044" w:rsidRDefault="0072733D" w:rsidP="00B30E8A">
            <w:pPr>
              <w:pStyle w:val="NormalWeb"/>
              <w:jc w:val="center"/>
              <w:rPr>
                <w:sz w:val="18"/>
                <w:szCs w:val="18"/>
              </w:rPr>
            </w:pPr>
            <w:r w:rsidRPr="00A32044">
              <w:rPr>
                <w:sz w:val="18"/>
                <w:szCs w:val="18"/>
              </w:rPr>
              <w:t>84.6</w:t>
            </w:r>
          </w:p>
        </w:tc>
        <w:tc>
          <w:tcPr>
            <w:tcW w:w="775" w:type="dxa"/>
            <w:hideMark/>
          </w:tcPr>
          <w:p w14:paraId="02327013" w14:textId="77777777" w:rsidR="0072733D" w:rsidRPr="00A32044" w:rsidRDefault="0072733D" w:rsidP="00B30E8A">
            <w:pPr>
              <w:pStyle w:val="NormalWeb"/>
              <w:jc w:val="center"/>
              <w:rPr>
                <w:sz w:val="18"/>
                <w:szCs w:val="18"/>
              </w:rPr>
            </w:pPr>
            <w:r w:rsidRPr="00A32044">
              <w:rPr>
                <w:sz w:val="18"/>
                <w:szCs w:val="18"/>
              </w:rPr>
              <w:t>14</w:t>
            </w:r>
          </w:p>
        </w:tc>
        <w:tc>
          <w:tcPr>
            <w:tcW w:w="776" w:type="dxa"/>
            <w:hideMark/>
          </w:tcPr>
          <w:p w14:paraId="64024212" w14:textId="77777777" w:rsidR="0072733D" w:rsidRPr="00A32044" w:rsidRDefault="0072733D" w:rsidP="00B30E8A">
            <w:pPr>
              <w:pStyle w:val="NormalWeb"/>
              <w:jc w:val="center"/>
              <w:rPr>
                <w:sz w:val="18"/>
                <w:szCs w:val="18"/>
              </w:rPr>
            </w:pPr>
            <w:r w:rsidRPr="00A32044">
              <w:rPr>
                <w:sz w:val="18"/>
                <w:szCs w:val="18"/>
              </w:rPr>
              <w:t>23.3</w:t>
            </w:r>
          </w:p>
        </w:tc>
        <w:tc>
          <w:tcPr>
            <w:tcW w:w="775" w:type="dxa"/>
            <w:hideMark/>
          </w:tcPr>
          <w:p w14:paraId="45AD9D15" w14:textId="77777777" w:rsidR="0072733D" w:rsidRPr="00A32044" w:rsidRDefault="0072733D" w:rsidP="00B30E8A">
            <w:pPr>
              <w:pStyle w:val="NormalWeb"/>
              <w:jc w:val="center"/>
              <w:rPr>
                <w:sz w:val="18"/>
                <w:szCs w:val="18"/>
              </w:rPr>
            </w:pPr>
            <w:r w:rsidRPr="00A32044">
              <w:rPr>
                <w:sz w:val="18"/>
                <w:szCs w:val="18"/>
              </w:rPr>
              <w:t>19</w:t>
            </w:r>
          </w:p>
        </w:tc>
        <w:tc>
          <w:tcPr>
            <w:tcW w:w="775" w:type="dxa"/>
            <w:hideMark/>
          </w:tcPr>
          <w:p w14:paraId="307018BB" w14:textId="77777777" w:rsidR="0072733D" w:rsidRPr="00A32044" w:rsidRDefault="0072733D" w:rsidP="00B30E8A">
            <w:pPr>
              <w:pStyle w:val="NormalWeb"/>
              <w:jc w:val="center"/>
              <w:rPr>
                <w:sz w:val="18"/>
                <w:szCs w:val="18"/>
              </w:rPr>
            </w:pPr>
            <w:r w:rsidRPr="00A32044">
              <w:rPr>
                <w:sz w:val="18"/>
                <w:szCs w:val="18"/>
              </w:rPr>
              <w:t>45.2</w:t>
            </w:r>
          </w:p>
        </w:tc>
        <w:tc>
          <w:tcPr>
            <w:tcW w:w="776" w:type="dxa"/>
            <w:hideMark/>
          </w:tcPr>
          <w:p w14:paraId="57717933" w14:textId="77777777" w:rsidR="0072733D" w:rsidRPr="00A32044" w:rsidRDefault="0072733D" w:rsidP="00B30E8A">
            <w:pPr>
              <w:pStyle w:val="NormalWeb"/>
              <w:jc w:val="center"/>
              <w:rPr>
                <w:sz w:val="18"/>
                <w:szCs w:val="18"/>
              </w:rPr>
            </w:pPr>
            <w:r w:rsidRPr="00A32044">
              <w:rPr>
                <w:sz w:val="18"/>
                <w:szCs w:val="18"/>
              </w:rPr>
              <w:t>4</w:t>
            </w:r>
          </w:p>
        </w:tc>
        <w:tc>
          <w:tcPr>
            <w:tcW w:w="775" w:type="dxa"/>
            <w:hideMark/>
          </w:tcPr>
          <w:p w14:paraId="37438D5E" w14:textId="77777777" w:rsidR="0072733D" w:rsidRPr="00A32044" w:rsidRDefault="0072733D" w:rsidP="00B30E8A">
            <w:pPr>
              <w:pStyle w:val="NormalWeb"/>
              <w:jc w:val="center"/>
              <w:rPr>
                <w:sz w:val="18"/>
                <w:szCs w:val="18"/>
              </w:rPr>
            </w:pPr>
            <w:r w:rsidRPr="00A32044">
              <w:rPr>
                <w:sz w:val="18"/>
                <w:szCs w:val="18"/>
              </w:rPr>
              <w:t>16.0</w:t>
            </w:r>
          </w:p>
        </w:tc>
        <w:tc>
          <w:tcPr>
            <w:tcW w:w="775" w:type="dxa"/>
            <w:hideMark/>
          </w:tcPr>
          <w:p w14:paraId="359321F2" w14:textId="77777777" w:rsidR="0072733D" w:rsidRPr="00A32044" w:rsidRDefault="0072733D" w:rsidP="00B30E8A">
            <w:pPr>
              <w:pStyle w:val="NormalWeb"/>
              <w:jc w:val="center"/>
              <w:rPr>
                <w:sz w:val="18"/>
                <w:szCs w:val="18"/>
              </w:rPr>
            </w:pPr>
            <w:r w:rsidRPr="00A32044">
              <w:rPr>
                <w:sz w:val="18"/>
                <w:szCs w:val="18"/>
              </w:rPr>
              <w:t>36</w:t>
            </w:r>
          </w:p>
        </w:tc>
        <w:tc>
          <w:tcPr>
            <w:tcW w:w="775" w:type="dxa"/>
            <w:hideMark/>
          </w:tcPr>
          <w:p w14:paraId="688A0FBD" w14:textId="77777777" w:rsidR="0072733D" w:rsidRPr="00A32044" w:rsidRDefault="0072733D" w:rsidP="00B30E8A">
            <w:pPr>
              <w:pStyle w:val="NormalWeb"/>
              <w:jc w:val="center"/>
              <w:rPr>
                <w:sz w:val="18"/>
                <w:szCs w:val="18"/>
              </w:rPr>
            </w:pPr>
            <w:r w:rsidRPr="00A32044">
              <w:rPr>
                <w:sz w:val="18"/>
                <w:szCs w:val="18"/>
              </w:rPr>
              <w:t>22.2</w:t>
            </w:r>
          </w:p>
        </w:tc>
        <w:tc>
          <w:tcPr>
            <w:tcW w:w="776" w:type="dxa"/>
            <w:hideMark/>
          </w:tcPr>
          <w:p w14:paraId="138AA2CD" w14:textId="77777777" w:rsidR="0072733D" w:rsidRPr="00A32044" w:rsidRDefault="0072733D" w:rsidP="00B30E8A">
            <w:pPr>
              <w:pStyle w:val="NormalWeb"/>
              <w:jc w:val="center"/>
              <w:rPr>
                <w:sz w:val="18"/>
                <w:szCs w:val="18"/>
              </w:rPr>
            </w:pPr>
            <w:r w:rsidRPr="00A32044">
              <w:rPr>
                <w:sz w:val="18"/>
                <w:szCs w:val="18"/>
              </w:rPr>
              <w:t>15</w:t>
            </w:r>
          </w:p>
        </w:tc>
        <w:tc>
          <w:tcPr>
            <w:tcW w:w="775" w:type="dxa"/>
            <w:hideMark/>
          </w:tcPr>
          <w:p w14:paraId="48943D7B" w14:textId="77777777" w:rsidR="0072733D" w:rsidRPr="00A32044" w:rsidRDefault="0072733D" w:rsidP="00B30E8A">
            <w:pPr>
              <w:pStyle w:val="NormalWeb"/>
              <w:jc w:val="center"/>
              <w:rPr>
                <w:sz w:val="18"/>
                <w:szCs w:val="18"/>
              </w:rPr>
            </w:pPr>
            <w:r w:rsidRPr="00A32044">
              <w:rPr>
                <w:sz w:val="18"/>
                <w:szCs w:val="18"/>
              </w:rPr>
              <w:t>27.8</w:t>
            </w:r>
          </w:p>
        </w:tc>
        <w:tc>
          <w:tcPr>
            <w:tcW w:w="775" w:type="dxa"/>
            <w:hideMark/>
          </w:tcPr>
          <w:p w14:paraId="7A077B8F" w14:textId="77777777" w:rsidR="0072733D" w:rsidRPr="00A32044" w:rsidRDefault="0072733D" w:rsidP="00B30E8A">
            <w:pPr>
              <w:pStyle w:val="NormalWeb"/>
              <w:jc w:val="center"/>
              <w:rPr>
                <w:sz w:val="18"/>
                <w:szCs w:val="18"/>
              </w:rPr>
            </w:pPr>
            <w:r w:rsidRPr="00A32044">
              <w:rPr>
                <w:sz w:val="18"/>
                <w:szCs w:val="18"/>
              </w:rPr>
              <w:t>136</w:t>
            </w:r>
          </w:p>
        </w:tc>
        <w:tc>
          <w:tcPr>
            <w:tcW w:w="776" w:type="dxa"/>
            <w:hideMark/>
          </w:tcPr>
          <w:p w14:paraId="0C1C2206" w14:textId="77777777" w:rsidR="0072733D" w:rsidRPr="00A32044" w:rsidRDefault="0072733D" w:rsidP="00B30E8A">
            <w:pPr>
              <w:pStyle w:val="NormalWeb"/>
              <w:jc w:val="center"/>
              <w:rPr>
                <w:sz w:val="18"/>
                <w:szCs w:val="18"/>
              </w:rPr>
            </w:pPr>
            <w:r w:rsidRPr="00A32044">
              <w:rPr>
                <w:sz w:val="18"/>
                <w:szCs w:val="18"/>
              </w:rPr>
              <w:t>23.9</w:t>
            </w:r>
          </w:p>
        </w:tc>
      </w:tr>
      <w:tr w:rsidR="00EE3EE6" w:rsidRPr="006A4C96" w14:paraId="4728AC95" w14:textId="77777777" w:rsidTr="006A4C96">
        <w:tblPrEx>
          <w:tblCellMar>
            <w:top w:w="27" w:type="dxa"/>
            <w:left w:w="27" w:type="dxa"/>
            <w:bottom w:w="27" w:type="dxa"/>
            <w:right w:w="27" w:type="dxa"/>
          </w:tblCellMar>
        </w:tblPrEx>
        <w:trPr>
          <w:cnfStyle w:val="000000010000" w:firstRow="0" w:lastRow="0" w:firstColumn="0" w:lastColumn="0" w:oddVBand="0" w:evenVBand="0" w:oddHBand="0" w:evenHBand="1" w:firstRowFirstColumn="0" w:firstRowLastColumn="0" w:lastRowFirstColumn="0" w:lastRowLastColumn="0"/>
        </w:trPr>
        <w:tc>
          <w:tcPr>
            <w:tcW w:w="486" w:type="dxa"/>
            <w:shd w:val="clear" w:color="auto" w:fill="FDE9D9" w:themeFill="accent6" w:themeFillTint="33"/>
            <w:hideMark/>
          </w:tcPr>
          <w:p w14:paraId="1C671E64" w14:textId="77777777" w:rsidR="0072733D" w:rsidRPr="006A4C96" w:rsidRDefault="0072733D">
            <w:pPr>
              <w:pStyle w:val="NormalWeb"/>
              <w:rPr>
                <w:b/>
                <w:sz w:val="18"/>
                <w:szCs w:val="18"/>
              </w:rPr>
            </w:pPr>
            <w:r w:rsidRPr="006A4C96">
              <w:rPr>
                <w:b/>
                <w:sz w:val="18"/>
                <w:szCs w:val="18"/>
              </w:rPr>
              <w:t>Total</w:t>
            </w:r>
          </w:p>
        </w:tc>
        <w:tc>
          <w:tcPr>
            <w:tcW w:w="379" w:type="dxa"/>
            <w:shd w:val="clear" w:color="auto" w:fill="FDE9D9" w:themeFill="accent6" w:themeFillTint="33"/>
            <w:hideMark/>
          </w:tcPr>
          <w:p w14:paraId="3B05A28B" w14:textId="77777777" w:rsidR="0072733D" w:rsidRPr="006A4C96" w:rsidRDefault="0072733D" w:rsidP="00B30E8A">
            <w:pPr>
              <w:pStyle w:val="NormalWeb"/>
              <w:jc w:val="center"/>
              <w:rPr>
                <w:b/>
                <w:sz w:val="18"/>
                <w:szCs w:val="18"/>
              </w:rPr>
            </w:pPr>
            <w:r w:rsidRPr="006A4C96">
              <w:rPr>
                <w:b/>
                <w:sz w:val="18"/>
                <w:szCs w:val="18"/>
              </w:rPr>
              <w:t>19</w:t>
            </w:r>
          </w:p>
        </w:tc>
        <w:tc>
          <w:tcPr>
            <w:tcW w:w="379" w:type="dxa"/>
            <w:shd w:val="clear" w:color="auto" w:fill="FDE9D9" w:themeFill="accent6" w:themeFillTint="33"/>
            <w:hideMark/>
          </w:tcPr>
          <w:p w14:paraId="62397B85" w14:textId="77777777" w:rsidR="0072733D" w:rsidRPr="006A4C96" w:rsidRDefault="0072733D" w:rsidP="00B30E8A">
            <w:pPr>
              <w:pStyle w:val="NormalWeb"/>
              <w:jc w:val="center"/>
              <w:rPr>
                <w:b/>
                <w:sz w:val="18"/>
                <w:szCs w:val="18"/>
              </w:rPr>
            </w:pPr>
            <w:r w:rsidRPr="006A4C96">
              <w:rPr>
                <w:b/>
                <w:sz w:val="18"/>
                <w:szCs w:val="18"/>
              </w:rPr>
              <w:t>100</w:t>
            </w:r>
          </w:p>
        </w:tc>
        <w:tc>
          <w:tcPr>
            <w:tcW w:w="379" w:type="dxa"/>
            <w:shd w:val="clear" w:color="auto" w:fill="FDE9D9" w:themeFill="accent6" w:themeFillTint="33"/>
            <w:hideMark/>
          </w:tcPr>
          <w:p w14:paraId="52449307" w14:textId="77777777" w:rsidR="0072733D" w:rsidRPr="006A4C96" w:rsidRDefault="0072733D" w:rsidP="00B30E8A">
            <w:pPr>
              <w:pStyle w:val="NormalWeb"/>
              <w:jc w:val="center"/>
              <w:rPr>
                <w:b/>
                <w:sz w:val="18"/>
                <w:szCs w:val="18"/>
              </w:rPr>
            </w:pPr>
            <w:r w:rsidRPr="006A4C96">
              <w:rPr>
                <w:b/>
                <w:sz w:val="18"/>
                <w:szCs w:val="18"/>
              </w:rPr>
              <w:t>193</w:t>
            </w:r>
          </w:p>
        </w:tc>
        <w:tc>
          <w:tcPr>
            <w:tcW w:w="380" w:type="dxa"/>
            <w:shd w:val="clear" w:color="auto" w:fill="FDE9D9" w:themeFill="accent6" w:themeFillTint="33"/>
            <w:hideMark/>
          </w:tcPr>
          <w:p w14:paraId="2BC95B18" w14:textId="77777777" w:rsidR="0072733D" w:rsidRPr="006A4C96" w:rsidRDefault="0072733D" w:rsidP="00B30E8A">
            <w:pPr>
              <w:pStyle w:val="NormalWeb"/>
              <w:jc w:val="center"/>
              <w:rPr>
                <w:b/>
                <w:sz w:val="18"/>
                <w:szCs w:val="18"/>
              </w:rPr>
            </w:pPr>
            <w:r w:rsidRPr="006A4C96">
              <w:rPr>
                <w:b/>
                <w:sz w:val="18"/>
                <w:szCs w:val="18"/>
              </w:rPr>
              <w:t>100</w:t>
            </w:r>
          </w:p>
        </w:tc>
        <w:tc>
          <w:tcPr>
            <w:tcW w:w="379" w:type="dxa"/>
            <w:shd w:val="clear" w:color="auto" w:fill="FDE9D9" w:themeFill="accent6" w:themeFillTint="33"/>
            <w:hideMark/>
          </w:tcPr>
          <w:p w14:paraId="66B8829B" w14:textId="77777777" w:rsidR="0072733D" w:rsidRPr="006A4C96" w:rsidRDefault="0072733D" w:rsidP="00B30E8A">
            <w:pPr>
              <w:pStyle w:val="NormalWeb"/>
              <w:jc w:val="center"/>
              <w:rPr>
                <w:b/>
                <w:sz w:val="18"/>
                <w:szCs w:val="18"/>
              </w:rPr>
            </w:pPr>
            <w:r w:rsidRPr="006A4C96">
              <w:rPr>
                <w:b/>
                <w:sz w:val="18"/>
                <w:szCs w:val="18"/>
              </w:rPr>
              <w:t>13</w:t>
            </w:r>
          </w:p>
        </w:tc>
        <w:tc>
          <w:tcPr>
            <w:tcW w:w="379" w:type="dxa"/>
            <w:shd w:val="clear" w:color="auto" w:fill="FDE9D9" w:themeFill="accent6" w:themeFillTint="33"/>
            <w:hideMark/>
          </w:tcPr>
          <w:p w14:paraId="4F775ACF" w14:textId="77777777" w:rsidR="0072733D" w:rsidRPr="006A4C96" w:rsidRDefault="0072733D" w:rsidP="00B30E8A">
            <w:pPr>
              <w:pStyle w:val="NormalWeb"/>
              <w:jc w:val="center"/>
              <w:rPr>
                <w:b/>
                <w:sz w:val="18"/>
                <w:szCs w:val="18"/>
              </w:rPr>
            </w:pPr>
            <w:r w:rsidRPr="006A4C96">
              <w:rPr>
                <w:b/>
                <w:sz w:val="18"/>
                <w:szCs w:val="18"/>
              </w:rPr>
              <w:t>100</w:t>
            </w:r>
          </w:p>
        </w:tc>
        <w:tc>
          <w:tcPr>
            <w:tcW w:w="379" w:type="dxa"/>
            <w:shd w:val="clear" w:color="auto" w:fill="FDE9D9" w:themeFill="accent6" w:themeFillTint="33"/>
            <w:hideMark/>
          </w:tcPr>
          <w:p w14:paraId="30E3A39F" w14:textId="77777777" w:rsidR="0072733D" w:rsidRPr="006A4C96" w:rsidRDefault="0072733D" w:rsidP="00B30E8A">
            <w:pPr>
              <w:pStyle w:val="NormalWeb"/>
              <w:jc w:val="center"/>
              <w:rPr>
                <w:b/>
                <w:sz w:val="18"/>
                <w:szCs w:val="18"/>
              </w:rPr>
            </w:pPr>
            <w:r w:rsidRPr="006A4C96">
              <w:rPr>
                <w:b/>
                <w:sz w:val="18"/>
                <w:szCs w:val="18"/>
              </w:rPr>
              <w:t>60</w:t>
            </w:r>
          </w:p>
        </w:tc>
        <w:tc>
          <w:tcPr>
            <w:tcW w:w="380" w:type="dxa"/>
            <w:shd w:val="clear" w:color="auto" w:fill="FDE9D9" w:themeFill="accent6" w:themeFillTint="33"/>
            <w:hideMark/>
          </w:tcPr>
          <w:p w14:paraId="2808DE3C" w14:textId="77777777" w:rsidR="0072733D" w:rsidRPr="006A4C96" w:rsidRDefault="0072733D" w:rsidP="00B30E8A">
            <w:pPr>
              <w:pStyle w:val="NormalWeb"/>
              <w:jc w:val="center"/>
              <w:rPr>
                <w:b/>
                <w:sz w:val="18"/>
                <w:szCs w:val="18"/>
              </w:rPr>
            </w:pPr>
            <w:r w:rsidRPr="006A4C96">
              <w:rPr>
                <w:b/>
                <w:sz w:val="18"/>
                <w:szCs w:val="18"/>
              </w:rPr>
              <w:t>100</w:t>
            </w:r>
          </w:p>
        </w:tc>
        <w:tc>
          <w:tcPr>
            <w:tcW w:w="379" w:type="dxa"/>
            <w:shd w:val="clear" w:color="auto" w:fill="FDE9D9" w:themeFill="accent6" w:themeFillTint="33"/>
            <w:hideMark/>
          </w:tcPr>
          <w:p w14:paraId="7742649B" w14:textId="77777777" w:rsidR="0072733D" w:rsidRPr="006A4C96" w:rsidRDefault="0072733D" w:rsidP="00B30E8A">
            <w:pPr>
              <w:pStyle w:val="NormalWeb"/>
              <w:jc w:val="center"/>
              <w:rPr>
                <w:b/>
                <w:sz w:val="18"/>
                <w:szCs w:val="18"/>
              </w:rPr>
            </w:pPr>
            <w:r w:rsidRPr="006A4C96">
              <w:rPr>
                <w:b/>
                <w:sz w:val="18"/>
                <w:szCs w:val="18"/>
              </w:rPr>
              <w:t>42</w:t>
            </w:r>
          </w:p>
        </w:tc>
        <w:tc>
          <w:tcPr>
            <w:tcW w:w="379" w:type="dxa"/>
            <w:shd w:val="clear" w:color="auto" w:fill="FDE9D9" w:themeFill="accent6" w:themeFillTint="33"/>
            <w:hideMark/>
          </w:tcPr>
          <w:p w14:paraId="491A9315" w14:textId="77777777" w:rsidR="0072733D" w:rsidRPr="006A4C96" w:rsidRDefault="0072733D" w:rsidP="00B30E8A">
            <w:pPr>
              <w:pStyle w:val="NormalWeb"/>
              <w:jc w:val="center"/>
              <w:rPr>
                <w:b/>
                <w:sz w:val="18"/>
                <w:szCs w:val="18"/>
              </w:rPr>
            </w:pPr>
            <w:r w:rsidRPr="006A4C96">
              <w:rPr>
                <w:b/>
                <w:sz w:val="18"/>
                <w:szCs w:val="18"/>
              </w:rPr>
              <w:t>100</w:t>
            </w:r>
          </w:p>
        </w:tc>
        <w:tc>
          <w:tcPr>
            <w:tcW w:w="380" w:type="dxa"/>
            <w:shd w:val="clear" w:color="auto" w:fill="FDE9D9" w:themeFill="accent6" w:themeFillTint="33"/>
            <w:hideMark/>
          </w:tcPr>
          <w:p w14:paraId="1B896160" w14:textId="77777777" w:rsidR="0072733D" w:rsidRPr="006A4C96" w:rsidRDefault="0072733D" w:rsidP="00B30E8A">
            <w:pPr>
              <w:pStyle w:val="NormalWeb"/>
              <w:jc w:val="center"/>
              <w:rPr>
                <w:b/>
                <w:sz w:val="18"/>
                <w:szCs w:val="18"/>
              </w:rPr>
            </w:pPr>
            <w:r w:rsidRPr="006A4C96">
              <w:rPr>
                <w:b/>
                <w:sz w:val="18"/>
                <w:szCs w:val="18"/>
              </w:rPr>
              <w:t>25</w:t>
            </w:r>
          </w:p>
        </w:tc>
        <w:tc>
          <w:tcPr>
            <w:tcW w:w="379" w:type="dxa"/>
            <w:shd w:val="clear" w:color="auto" w:fill="FDE9D9" w:themeFill="accent6" w:themeFillTint="33"/>
            <w:hideMark/>
          </w:tcPr>
          <w:p w14:paraId="00696410" w14:textId="77777777" w:rsidR="0072733D" w:rsidRPr="006A4C96" w:rsidRDefault="0072733D" w:rsidP="00B30E8A">
            <w:pPr>
              <w:pStyle w:val="NormalWeb"/>
              <w:jc w:val="center"/>
              <w:rPr>
                <w:b/>
                <w:sz w:val="18"/>
                <w:szCs w:val="18"/>
              </w:rPr>
            </w:pPr>
            <w:r w:rsidRPr="006A4C96">
              <w:rPr>
                <w:b/>
                <w:sz w:val="18"/>
                <w:szCs w:val="18"/>
              </w:rPr>
              <w:t>100</w:t>
            </w:r>
          </w:p>
        </w:tc>
        <w:tc>
          <w:tcPr>
            <w:tcW w:w="379" w:type="dxa"/>
            <w:shd w:val="clear" w:color="auto" w:fill="FDE9D9" w:themeFill="accent6" w:themeFillTint="33"/>
            <w:hideMark/>
          </w:tcPr>
          <w:p w14:paraId="66307887" w14:textId="77777777" w:rsidR="0072733D" w:rsidRPr="006A4C96" w:rsidRDefault="0072733D" w:rsidP="00B30E8A">
            <w:pPr>
              <w:pStyle w:val="NormalWeb"/>
              <w:jc w:val="center"/>
              <w:rPr>
                <w:b/>
                <w:sz w:val="18"/>
                <w:szCs w:val="18"/>
              </w:rPr>
            </w:pPr>
            <w:r w:rsidRPr="006A4C96">
              <w:rPr>
                <w:b/>
                <w:sz w:val="18"/>
                <w:szCs w:val="18"/>
              </w:rPr>
              <w:t>162</w:t>
            </w:r>
          </w:p>
        </w:tc>
        <w:tc>
          <w:tcPr>
            <w:tcW w:w="379" w:type="dxa"/>
            <w:shd w:val="clear" w:color="auto" w:fill="FDE9D9" w:themeFill="accent6" w:themeFillTint="33"/>
            <w:hideMark/>
          </w:tcPr>
          <w:p w14:paraId="6C8CAE28" w14:textId="77777777" w:rsidR="0072733D" w:rsidRPr="006A4C96" w:rsidRDefault="0072733D" w:rsidP="00B30E8A">
            <w:pPr>
              <w:pStyle w:val="NormalWeb"/>
              <w:jc w:val="center"/>
              <w:rPr>
                <w:b/>
                <w:sz w:val="18"/>
                <w:szCs w:val="18"/>
              </w:rPr>
            </w:pPr>
            <w:r w:rsidRPr="006A4C96">
              <w:rPr>
                <w:b/>
                <w:sz w:val="18"/>
                <w:szCs w:val="18"/>
              </w:rPr>
              <w:t>100</w:t>
            </w:r>
          </w:p>
        </w:tc>
        <w:tc>
          <w:tcPr>
            <w:tcW w:w="380" w:type="dxa"/>
            <w:shd w:val="clear" w:color="auto" w:fill="FDE9D9" w:themeFill="accent6" w:themeFillTint="33"/>
            <w:hideMark/>
          </w:tcPr>
          <w:p w14:paraId="6C0217F5" w14:textId="77777777" w:rsidR="0072733D" w:rsidRPr="006A4C96" w:rsidRDefault="0072733D" w:rsidP="00B30E8A">
            <w:pPr>
              <w:pStyle w:val="NormalWeb"/>
              <w:jc w:val="center"/>
              <w:rPr>
                <w:b/>
                <w:sz w:val="18"/>
                <w:szCs w:val="18"/>
              </w:rPr>
            </w:pPr>
            <w:r w:rsidRPr="006A4C96">
              <w:rPr>
                <w:b/>
                <w:sz w:val="18"/>
                <w:szCs w:val="18"/>
              </w:rPr>
              <w:t>54</w:t>
            </w:r>
          </w:p>
        </w:tc>
        <w:tc>
          <w:tcPr>
            <w:tcW w:w="379" w:type="dxa"/>
            <w:shd w:val="clear" w:color="auto" w:fill="FDE9D9" w:themeFill="accent6" w:themeFillTint="33"/>
            <w:hideMark/>
          </w:tcPr>
          <w:p w14:paraId="275E13B5" w14:textId="77777777" w:rsidR="0072733D" w:rsidRPr="006A4C96" w:rsidRDefault="0072733D" w:rsidP="00B30E8A">
            <w:pPr>
              <w:pStyle w:val="NormalWeb"/>
              <w:jc w:val="center"/>
              <w:rPr>
                <w:b/>
                <w:sz w:val="18"/>
                <w:szCs w:val="18"/>
              </w:rPr>
            </w:pPr>
            <w:r w:rsidRPr="006A4C96">
              <w:rPr>
                <w:b/>
                <w:sz w:val="18"/>
                <w:szCs w:val="18"/>
              </w:rPr>
              <w:t>100</w:t>
            </w:r>
          </w:p>
        </w:tc>
        <w:tc>
          <w:tcPr>
            <w:tcW w:w="379" w:type="dxa"/>
            <w:shd w:val="clear" w:color="auto" w:fill="FDE9D9" w:themeFill="accent6" w:themeFillTint="33"/>
            <w:hideMark/>
          </w:tcPr>
          <w:p w14:paraId="5F26CA6A" w14:textId="77777777" w:rsidR="0072733D" w:rsidRPr="006A4C96" w:rsidRDefault="0072733D" w:rsidP="00B30E8A">
            <w:pPr>
              <w:pStyle w:val="NormalWeb"/>
              <w:jc w:val="center"/>
              <w:rPr>
                <w:b/>
                <w:sz w:val="18"/>
                <w:szCs w:val="18"/>
              </w:rPr>
            </w:pPr>
            <w:r w:rsidRPr="006A4C96">
              <w:rPr>
                <w:b/>
                <w:sz w:val="18"/>
                <w:szCs w:val="18"/>
              </w:rPr>
              <w:t>568</w:t>
            </w:r>
          </w:p>
        </w:tc>
        <w:tc>
          <w:tcPr>
            <w:tcW w:w="380" w:type="dxa"/>
            <w:shd w:val="clear" w:color="auto" w:fill="FDE9D9" w:themeFill="accent6" w:themeFillTint="33"/>
            <w:hideMark/>
          </w:tcPr>
          <w:p w14:paraId="6E301F2B" w14:textId="77777777" w:rsidR="0072733D" w:rsidRPr="006A4C96" w:rsidRDefault="0072733D" w:rsidP="00B30E8A">
            <w:pPr>
              <w:pStyle w:val="NormalWeb"/>
              <w:jc w:val="center"/>
              <w:rPr>
                <w:b/>
                <w:sz w:val="18"/>
                <w:szCs w:val="18"/>
              </w:rPr>
            </w:pPr>
            <w:r w:rsidRPr="006A4C96">
              <w:rPr>
                <w:b/>
                <w:sz w:val="18"/>
                <w:szCs w:val="18"/>
              </w:rPr>
              <w:t>100</w:t>
            </w:r>
          </w:p>
        </w:tc>
      </w:tr>
    </w:tbl>
    <w:p w14:paraId="7E71A29F" w14:textId="77777777" w:rsidR="003467E8" w:rsidRDefault="0072733D" w:rsidP="00F96D0F">
      <w:pPr>
        <w:pStyle w:val="CDIfootnotes"/>
        <w:sectPr w:rsidR="003467E8" w:rsidSect="003467E8">
          <w:pgSz w:w="16838" w:h="11906" w:orient="landscape"/>
          <w:pgMar w:top="720" w:right="720" w:bottom="720" w:left="1134" w:header="709" w:footer="284" w:gutter="0"/>
          <w:cols w:space="708"/>
          <w:titlePg/>
          <w:docGrid w:linePitch="360"/>
        </w:sectPr>
      </w:pPr>
      <w:proofErr w:type="spellStart"/>
      <w:proofErr w:type="gramStart"/>
      <w:r>
        <w:t>a</w:t>
      </w:r>
      <w:proofErr w:type="spellEnd"/>
      <w:proofErr w:type="gramEnd"/>
      <w:r>
        <w:tab/>
        <w:t xml:space="preserve">ACT = Australian Capital Territory; NSW = New South Wales; NT = Northern Territory; Qld = Queensland; SA = South Australia; Tas = Tasmania; Vic = Victoria; WA = Western Australia; </w:t>
      </w:r>
      <w:proofErr w:type="spellStart"/>
      <w:r>
        <w:t>Aus</w:t>
      </w:r>
      <w:proofErr w:type="spellEnd"/>
      <w:r>
        <w:t xml:space="preserve"> = Australia</w:t>
      </w:r>
    </w:p>
    <w:p w14:paraId="6878AD70" w14:textId="77777777" w:rsidR="0072733D" w:rsidRDefault="0072733D" w:rsidP="00F96D0F">
      <w:pPr>
        <w:pStyle w:val="CDIfootnotes"/>
      </w:pPr>
    </w:p>
    <w:p w14:paraId="78A28F4E" w14:textId="77777777" w:rsidR="0072733D" w:rsidRDefault="0072733D" w:rsidP="00F96D0F">
      <w:r>
        <w:t xml:space="preserve">Geographical distribution of the STs varied (Table 3). For the six major STs, ST1424 (133 isolates) was identified in all regions except the Northern Territory and Western Australia; ST17 (102 isolates) was identified in all regions except the Australian Capital Territory; ST796 (74 isolates) in all regions except the Australian Capital Territory and the Northern Territory; ST80 (52 isolates) in all regions except Tasmania; and ST1421 (49 isolates) and ST78 (22 isolates) were each found in all regions except the Northern Territory, South Australia, Tasmania and Western Australia. </w:t>
      </w:r>
    </w:p>
    <w:p w14:paraId="0F609993" w14:textId="77777777" w:rsidR="0072733D" w:rsidRDefault="0072733D" w:rsidP="00F96D0F">
      <w:r>
        <w:t xml:space="preserve">In four major STs (118 isolates: ST1424, ST17, ST80 and ST1421), </w:t>
      </w:r>
      <w:proofErr w:type="spellStart"/>
      <w:r w:rsidRPr="00386EFF">
        <w:rPr>
          <w:rStyle w:val="Emphasis"/>
          <w:b w:val="0"/>
        </w:rPr>
        <w:t>vanA</w:t>
      </w:r>
      <w:proofErr w:type="spellEnd"/>
      <w:r w:rsidRPr="00386EFF">
        <w:rPr>
          <w:rStyle w:val="Emphasis"/>
          <w:b w:val="0"/>
        </w:rPr>
        <w:t xml:space="preserve"> </w:t>
      </w:r>
      <w:r>
        <w:t xml:space="preserve">was detected; </w:t>
      </w:r>
      <w:proofErr w:type="spellStart"/>
      <w:r w:rsidRPr="00386EFF">
        <w:rPr>
          <w:rStyle w:val="Emphasis"/>
          <w:b w:val="0"/>
        </w:rPr>
        <w:t>vanB</w:t>
      </w:r>
      <w:proofErr w:type="spellEnd"/>
      <w:r>
        <w:t xml:space="preserve"> was detected in five major STs (103 isolates: ST1424, ST17, ST796, ST80, and ST78) (Table 4). One ST796 isolate harboured both </w:t>
      </w:r>
      <w:proofErr w:type="spellStart"/>
      <w:r w:rsidRPr="00386EFF">
        <w:rPr>
          <w:rStyle w:val="Emphasis"/>
          <w:b w:val="0"/>
        </w:rPr>
        <w:t>vanA</w:t>
      </w:r>
      <w:proofErr w:type="spellEnd"/>
      <w:r>
        <w:t xml:space="preserve"> and </w:t>
      </w:r>
      <w:proofErr w:type="spellStart"/>
      <w:r w:rsidRPr="00386EFF">
        <w:rPr>
          <w:rStyle w:val="Emphasis"/>
          <w:b w:val="0"/>
        </w:rPr>
        <w:t>vanB</w:t>
      </w:r>
      <w:proofErr w:type="spellEnd"/>
      <w:r>
        <w:t xml:space="preserve"> genes. Eight minor STs (9 isolates) harboured </w:t>
      </w:r>
      <w:proofErr w:type="spellStart"/>
      <w:r w:rsidRPr="00386EFF">
        <w:rPr>
          <w:rStyle w:val="Emphasis"/>
          <w:b w:val="0"/>
        </w:rPr>
        <w:t>vanA</w:t>
      </w:r>
      <w:proofErr w:type="spellEnd"/>
      <w:r>
        <w:t xml:space="preserve"> genes and seven minor STs (25 isolates) harboured </w:t>
      </w:r>
      <w:proofErr w:type="spellStart"/>
      <w:r w:rsidRPr="00386EFF">
        <w:rPr>
          <w:rStyle w:val="Emphasis"/>
          <w:b w:val="0"/>
        </w:rPr>
        <w:t>vanB</w:t>
      </w:r>
      <w:proofErr w:type="spellEnd"/>
      <w:r>
        <w:t xml:space="preserve"> genes.</w:t>
      </w:r>
    </w:p>
    <w:p w14:paraId="07F06829" w14:textId="77777777" w:rsidR="0072733D" w:rsidRDefault="0072733D" w:rsidP="00F96D0F">
      <w:pPr>
        <w:pStyle w:val="CDIFigures"/>
      </w:pPr>
      <w:r>
        <w:t xml:space="preserve">Table 4: The number and proportion of major </w:t>
      </w:r>
      <w:r w:rsidRPr="003B6469">
        <w:rPr>
          <w:i/>
        </w:rPr>
        <w:t xml:space="preserve">Enterococcus </w:t>
      </w:r>
      <w:proofErr w:type="spellStart"/>
      <w:r w:rsidRPr="003B6469">
        <w:rPr>
          <w:i/>
        </w:rPr>
        <w:t>faecium</w:t>
      </w:r>
      <w:proofErr w:type="spellEnd"/>
      <w:r>
        <w:t xml:space="preserve"> sequence types harbouring </w:t>
      </w:r>
      <w:proofErr w:type="spellStart"/>
      <w:r>
        <w:t>vanA</w:t>
      </w:r>
      <w:proofErr w:type="spellEnd"/>
      <w:r>
        <w:t>/</w:t>
      </w:r>
      <w:proofErr w:type="spellStart"/>
      <w:r>
        <w:t>vanB</w:t>
      </w:r>
      <w:proofErr w:type="spellEnd"/>
      <w:r>
        <w:t xml:space="preserve"> genes, Australia, 2019 </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he number and proportion of the major Enterococcus faecium multilocus sequence types (five or more isolates)  harbouring vanA and/or vanB genes"/>
      </w:tblPr>
      <w:tblGrid>
        <w:gridCol w:w="650"/>
        <w:gridCol w:w="610"/>
        <w:gridCol w:w="1147"/>
        <w:gridCol w:w="1148"/>
        <w:gridCol w:w="1147"/>
        <w:gridCol w:w="1148"/>
        <w:gridCol w:w="1147"/>
        <w:gridCol w:w="1148"/>
        <w:gridCol w:w="1147"/>
        <w:gridCol w:w="1148"/>
      </w:tblGrid>
      <w:tr w:rsidR="0010633E" w:rsidRPr="006218E6" w14:paraId="22A404F3" w14:textId="77777777" w:rsidTr="00594538">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bottom w:val="single" w:sz="2" w:space="0" w:color="FFFFFF" w:themeColor="background1"/>
              <w:right w:val="single" w:sz="2" w:space="0" w:color="FFFFFF" w:themeColor="background1"/>
            </w:tcBorders>
            <w:hideMark/>
          </w:tcPr>
          <w:p w14:paraId="2CD89283" w14:textId="77777777" w:rsidR="0072733D" w:rsidRPr="006218E6" w:rsidRDefault="0072733D">
            <w:pPr>
              <w:pStyle w:val="NormalWeb"/>
              <w:rPr>
                <w:color w:val="FFFFFF" w:themeColor="background1"/>
                <w:sz w:val="18"/>
                <w:szCs w:val="18"/>
              </w:rPr>
            </w:pPr>
            <w:r w:rsidRPr="006218E6">
              <w:rPr>
                <w:color w:val="FFFFFF" w:themeColor="background1"/>
                <w:sz w:val="18"/>
                <w:szCs w:val="18"/>
              </w:rPr>
              <w:t>ST</w:t>
            </w:r>
          </w:p>
        </w:tc>
        <w:tc>
          <w:tcPr>
            <w:tcW w:w="610" w:type="dxa"/>
            <w:vMerge w:val="restart"/>
            <w:tcBorders>
              <w:left w:val="single" w:sz="2" w:space="0" w:color="FFFFFF" w:themeColor="background1"/>
              <w:bottom w:val="single" w:sz="2" w:space="0" w:color="FFFFFF" w:themeColor="background1"/>
              <w:right w:val="single" w:sz="2" w:space="0" w:color="FFFFFF" w:themeColor="background1"/>
            </w:tcBorders>
            <w:hideMark/>
          </w:tcPr>
          <w:p w14:paraId="0B79661D" w14:textId="77777777" w:rsidR="0072733D" w:rsidRPr="006218E6" w:rsidRDefault="0072733D" w:rsidP="00594538">
            <w:pPr>
              <w:pStyle w:val="NormalWeb"/>
              <w:jc w:val="center"/>
              <w:rPr>
                <w:color w:val="FFFFFF" w:themeColor="background1"/>
                <w:sz w:val="18"/>
                <w:szCs w:val="18"/>
              </w:rPr>
            </w:pPr>
            <w:r w:rsidRPr="006218E6">
              <w:rPr>
                <w:color w:val="FFFFFF" w:themeColor="background1"/>
                <w:sz w:val="18"/>
                <w:szCs w:val="18"/>
              </w:rPr>
              <w:t>n</w:t>
            </w:r>
          </w:p>
        </w:tc>
        <w:tc>
          <w:tcPr>
            <w:tcW w:w="2295" w:type="dxa"/>
            <w:gridSpan w:val="2"/>
            <w:tcBorders>
              <w:left w:val="single" w:sz="2" w:space="0" w:color="FFFFFF" w:themeColor="background1"/>
              <w:bottom w:val="single" w:sz="2" w:space="0" w:color="FFFFFF" w:themeColor="background1"/>
              <w:right w:val="single" w:sz="2" w:space="0" w:color="FFFFFF" w:themeColor="background1"/>
            </w:tcBorders>
            <w:hideMark/>
          </w:tcPr>
          <w:p w14:paraId="4B4F14B1" w14:textId="77777777" w:rsidR="0072733D" w:rsidRPr="006218E6" w:rsidRDefault="0072733D" w:rsidP="006218E6">
            <w:pPr>
              <w:pStyle w:val="NormalWeb"/>
              <w:jc w:val="center"/>
              <w:rPr>
                <w:color w:val="FFFFFF" w:themeColor="background1"/>
                <w:sz w:val="18"/>
                <w:szCs w:val="18"/>
              </w:rPr>
            </w:pPr>
            <w:proofErr w:type="spellStart"/>
            <w:r w:rsidRPr="006218E6">
              <w:rPr>
                <w:color w:val="FFFFFF" w:themeColor="background1"/>
                <w:sz w:val="18"/>
                <w:szCs w:val="18"/>
              </w:rPr>
              <w:t>vanA</w:t>
            </w:r>
            <w:proofErr w:type="spellEnd"/>
          </w:p>
        </w:tc>
        <w:tc>
          <w:tcPr>
            <w:tcW w:w="2295" w:type="dxa"/>
            <w:gridSpan w:val="2"/>
            <w:tcBorders>
              <w:left w:val="single" w:sz="2" w:space="0" w:color="FFFFFF" w:themeColor="background1"/>
              <w:bottom w:val="single" w:sz="2" w:space="0" w:color="FFFFFF" w:themeColor="background1"/>
              <w:right w:val="single" w:sz="2" w:space="0" w:color="FFFFFF" w:themeColor="background1"/>
            </w:tcBorders>
            <w:hideMark/>
          </w:tcPr>
          <w:p w14:paraId="33D99FF2" w14:textId="77777777" w:rsidR="0072733D" w:rsidRPr="006218E6" w:rsidRDefault="0072733D" w:rsidP="006218E6">
            <w:pPr>
              <w:pStyle w:val="NormalWeb"/>
              <w:jc w:val="center"/>
              <w:rPr>
                <w:color w:val="FFFFFF" w:themeColor="background1"/>
                <w:sz w:val="18"/>
                <w:szCs w:val="18"/>
              </w:rPr>
            </w:pPr>
            <w:proofErr w:type="spellStart"/>
            <w:r w:rsidRPr="006218E6">
              <w:rPr>
                <w:color w:val="FFFFFF" w:themeColor="background1"/>
                <w:sz w:val="18"/>
                <w:szCs w:val="18"/>
              </w:rPr>
              <w:t>vanB</w:t>
            </w:r>
            <w:proofErr w:type="spellEnd"/>
          </w:p>
        </w:tc>
        <w:tc>
          <w:tcPr>
            <w:tcW w:w="2295" w:type="dxa"/>
            <w:gridSpan w:val="2"/>
            <w:tcBorders>
              <w:left w:val="single" w:sz="2" w:space="0" w:color="FFFFFF" w:themeColor="background1"/>
              <w:bottom w:val="single" w:sz="2" w:space="0" w:color="FFFFFF" w:themeColor="background1"/>
              <w:right w:val="single" w:sz="2" w:space="0" w:color="FFFFFF" w:themeColor="background1"/>
            </w:tcBorders>
            <w:hideMark/>
          </w:tcPr>
          <w:p w14:paraId="3ED9D1FE" w14:textId="77777777" w:rsidR="0072733D" w:rsidRPr="006218E6" w:rsidRDefault="0072733D" w:rsidP="006218E6">
            <w:pPr>
              <w:pStyle w:val="NormalWeb"/>
              <w:jc w:val="center"/>
              <w:rPr>
                <w:color w:val="FFFFFF" w:themeColor="background1"/>
                <w:sz w:val="18"/>
                <w:szCs w:val="18"/>
              </w:rPr>
            </w:pPr>
            <w:proofErr w:type="spellStart"/>
            <w:r w:rsidRPr="006218E6">
              <w:rPr>
                <w:color w:val="FFFFFF" w:themeColor="background1"/>
                <w:sz w:val="18"/>
                <w:szCs w:val="18"/>
              </w:rPr>
              <w:t>vanA</w:t>
            </w:r>
            <w:proofErr w:type="spellEnd"/>
            <w:r w:rsidRPr="006218E6">
              <w:rPr>
                <w:color w:val="FFFFFF" w:themeColor="background1"/>
                <w:sz w:val="18"/>
                <w:szCs w:val="18"/>
              </w:rPr>
              <w:t xml:space="preserve"> and </w:t>
            </w:r>
            <w:proofErr w:type="spellStart"/>
            <w:r w:rsidRPr="006218E6">
              <w:rPr>
                <w:color w:val="FFFFFF" w:themeColor="background1"/>
                <w:sz w:val="18"/>
                <w:szCs w:val="18"/>
              </w:rPr>
              <w:t>vanB</w:t>
            </w:r>
            <w:proofErr w:type="spellEnd"/>
          </w:p>
        </w:tc>
        <w:tc>
          <w:tcPr>
            <w:tcW w:w="2295" w:type="dxa"/>
            <w:gridSpan w:val="2"/>
            <w:tcBorders>
              <w:left w:val="single" w:sz="2" w:space="0" w:color="FFFFFF" w:themeColor="background1"/>
              <w:bottom w:val="single" w:sz="2" w:space="0" w:color="FFFFFF" w:themeColor="background1"/>
            </w:tcBorders>
            <w:hideMark/>
          </w:tcPr>
          <w:p w14:paraId="4559D743" w14:textId="77777777" w:rsidR="0072733D" w:rsidRPr="006218E6" w:rsidRDefault="0072733D" w:rsidP="006218E6">
            <w:pPr>
              <w:pStyle w:val="NormalWeb"/>
              <w:jc w:val="center"/>
              <w:rPr>
                <w:color w:val="FFFFFF" w:themeColor="background1"/>
                <w:sz w:val="18"/>
                <w:szCs w:val="18"/>
              </w:rPr>
            </w:pPr>
            <w:r w:rsidRPr="006218E6">
              <w:rPr>
                <w:color w:val="FFFFFF" w:themeColor="background1"/>
                <w:sz w:val="18"/>
                <w:szCs w:val="18"/>
              </w:rPr>
              <w:t>Not Detected</w:t>
            </w:r>
          </w:p>
        </w:tc>
      </w:tr>
      <w:tr w:rsidR="0010633E" w:rsidRPr="006218E6" w14:paraId="1DCCF46E" w14:textId="77777777" w:rsidTr="00594538">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right w:val="single" w:sz="2" w:space="0" w:color="FFFFFF" w:themeColor="background1"/>
            </w:tcBorders>
            <w:hideMark/>
          </w:tcPr>
          <w:p w14:paraId="095EAF6E" w14:textId="77777777" w:rsidR="0072733D" w:rsidRPr="006218E6" w:rsidRDefault="0072733D">
            <w:pPr>
              <w:rPr>
                <w:color w:val="FFFFFF" w:themeColor="background1"/>
                <w:sz w:val="18"/>
                <w:szCs w:val="18"/>
              </w:rPr>
            </w:pPr>
          </w:p>
        </w:tc>
        <w:tc>
          <w:tcPr>
            <w:tcW w:w="610" w:type="dxa"/>
            <w:vMerge/>
            <w:tcBorders>
              <w:top w:val="single" w:sz="2" w:space="0" w:color="FFFFFF" w:themeColor="background1"/>
              <w:left w:val="single" w:sz="2" w:space="0" w:color="FFFFFF" w:themeColor="background1"/>
              <w:right w:val="single" w:sz="2" w:space="0" w:color="FFFFFF" w:themeColor="background1"/>
            </w:tcBorders>
            <w:hideMark/>
          </w:tcPr>
          <w:p w14:paraId="107CB793" w14:textId="77777777" w:rsidR="0072733D" w:rsidRPr="006218E6" w:rsidRDefault="0072733D" w:rsidP="00594538">
            <w:pPr>
              <w:jc w:val="center"/>
              <w:rPr>
                <w:color w:val="FFFFFF" w:themeColor="background1"/>
                <w:sz w:val="18"/>
                <w:szCs w:val="18"/>
              </w:rPr>
            </w:pPr>
          </w:p>
        </w:tc>
        <w:tc>
          <w:tcPr>
            <w:tcW w:w="1147" w:type="dxa"/>
            <w:tcBorders>
              <w:top w:val="single" w:sz="2" w:space="0" w:color="FFFFFF" w:themeColor="background1"/>
              <w:left w:val="single" w:sz="2" w:space="0" w:color="FFFFFF" w:themeColor="background1"/>
              <w:right w:val="single" w:sz="2" w:space="0" w:color="FFFFFF" w:themeColor="background1"/>
            </w:tcBorders>
            <w:hideMark/>
          </w:tcPr>
          <w:p w14:paraId="1B9B471D" w14:textId="77777777" w:rsidR="0072733D" w:rsidRPr="006218E6" w:rsidRDefault="0072733D" w:rsidP="006218E6">
            <w:pPr>
              <w:pStyle w:val="NormalWeb"/>
              <w:jc w:val="center"/>
              <w:rPr>
                <w:color w:val="FFFFFF" w:themeColor="background1"/>
                <w:sz w:val="18"/>
                <w:szCs w:val="18"/>
              </w:rPr>
            </w:pPr>
            <w:r w:rsidRPr="006218E6">
              <w:rPr>
                <w:color w:val="FFFFFF" w:themeColor="background1"/>
                <w:sz w:val="18"/>
                <w:szCs w:val="18"/>
              </w:rPr>
              <w:t>n</w:t>
            </w:r>
          </w:p>
        </w:tc>
        <w:tc>
          <w:tcPr>
            <w:tcW w:w="1148" w:type="dxa"/>
            <w:tcBorders>
              <w:top w:val="single" w:sz="2" w:space="0" w:color="FFFFFF" w:themeColor="background1"/>
              <w:left w:val="single" w:sz="2" w:space="0" w:color="FFFFFF" w:themeColor="background1"/>
              <w:right w:val="single" w:sz="2" w:space="0" w:color="FFFFFF" w:themeColor="background1"/>
            </w:tcBorders>
            <w:hideMark/>
          </w:tcPr>
          <w:p w14:paraId="2F03ECAB" w14:textId="77777777" w:rsidR="0072733D" w:rsidRPr="006218E6" w:rsidRDefault="0072733D" w:rsidP="006218E6">
            <w:pPr>
              <w:pStyle w:val="NormalWeb"/>
              <w:jc w:val="center"/>
              <w:rPr>
                <w:color w:val="FFFFFF" w:themeColor="background1"/>
                <w:sz w:val="18"/>
                <w:szCs w:val="18"/>
              </w:rPr>
            </w:pPr>
            <w:r w:rsidRPr="006218E6">
              <w:rPr>
                <w:color w:val="FFFFFF" w:themeColor="background1"/>
                <w:sz w:val="18"/>
                <w:szCs w:val="18"/>
              </w:rPr>
              <w:t>%</w:t>
            </w:r>
          </w:p>
        </w:tc>
        <w:tc>
          <w:tcPr>
            <w:tcW w:w="1147" w:type="dxa"/>
            <w:tcBorders>
              <w:top w:val="single" w:sz="2" w:space="0" w:color="FFFFFF" w:themeColor="background1"/>
              <w:left w:val="single" w:sz="2" w:space="0" w:color="FFFFFF" w:themeColor="background1"/>
              <w:right w:val="single" w:sz="2" w:space="0" w:color="FFFFFF" w:themeColor="background1"/>
            </w:tcBorders>
            <w:hideMark/>
          </w:tcPr>
          <w:p w14:paraId="449B1A63" w14:textId="77777777" w:rsidR="0072733D" w:rsidRPr="006218E6" w:rsidRDefault="0072733D" w:rsidP="006218E6">
            <w:pPr>
              <w:pStyle w:val="NormalWeb"/>
              <w:jc w:val="center"/>
              <w:rPr>
                <w:color w:val="FFFFFF" w:themeColor="background1"/>
                <w:sz w:val="18"/>
                <w:szCs w:val="18"/>
              </w:rPr>
            </w:pPr>
            <w:r w:rsidRPr="006218E6">
              <w:rPr>
                <w:color w:val="FFFFFF" w:themeColor="background1"/>
                <w:sz w:val="18"/>
                <w:szCs w:val="18"/>
              </w:rPr>
              <w:t>n</w:t>
            </w:r>
          </w:p>
        </w:tc>
        <w:tc>
          <w:tcPr>
            <w:tcW w:w="1148" w:type="dxa"/>
            <w:tcBorders>
              <w:top w:val="single" w:sz="2" w:space="0" w:color="FFFFFF" w:themeColor="background1"/>
              <w:left w:val="single" w:sz="2" w:space="0" w:color="FFFFFF" w:themeColor="background1"/>
              <w:right w:val="single" w:sz="2" w:space="0" w:color="FFFFFF" w:themeColor="background1"/>
            </w:tcBorders>
            <w:hideMark/>
          </w:tcPr>
          <w:p w14:paraId="0D501FA2" w14:textId="77777777" w:rsidR="0072733D" w:rsidRPr="006218E6" w:rsidRDefault="0072733D" w:rsidP="006218E6">
            <w:pPr>
              <w:pStyle w:val="NormalWeb"/>
              <w:jc w:val="center"/>
              <w:rPr>
                <w:color w:val="FFFFFF" w:themeColor="background1"/>
                <w:sz w:val="18"/>
                <w:szCs w:val="18"/>
              </w:rPr>
            </w:pPr>
            <w:r w:rsidRPr="006218E6">
              <w:rPr>
                <w:color w:val="FFFFFF" w:themeColor="background1"/>
                <w:sz w:val="18"/>
                <w:szCs w:val="18"/>
              </w:rPr>
              <w:t>%</w:t>
            </w:r>
          </w:p>
        </w:tc>
        <w:tc>
          <w:tcPr>
            <w:tcW w:w="1147" w:type="dxa"/>
            <w:tcBorders>
              <w:top w:val="single" w:sz="2" w:space="0" w:color="FFFFFF" w:themeColor="background1"/>
              <w:left w:val="single" w:sz="2" w:space="0" w:color="FFFFFF" w:themeColor="background1"/>
              <w:right w:val="single" w:sz="2" w:space="0" w:color="FFFFFF" w:themeColor="background1"/>
            </w:tcBorders>
            <w:hideMark/>
          </w:tcPr>
          <w:p w14:paraId="55DA5142" w14:textId="77777777" w:rsidR="0072733D" w:rsidRPr="006218E6" w:rsidRDefault="0072733D" w:rsidP="006218E6">
            <w:pPr>
              <w:pStyle w:val="NormalWeb"/>
              <w:jc w:val="center"/>
              <w:rPr>
                <w:color w:val="FFFFFF" w:themeColor="background1"/>
                <w:sz w:val="18"/>
                <w:szCs w:val="18"/>
              </w:rPr>
            </w:pPr>
            <w:r w:rsidRPr="006218E6">
              <w:rPr>
                <w:color w:val="FFFFFF" w:themeColor="background1"/>
                <w:sz w:val="18"/>
                <w:szCs w:val="18"/>
              </w:rPr>
              <w:t>n</w:t>
            </w:r>
          </w:p>
        </w:tc>
        <w:tc>
          <w:tcPr>
            <w:tcW w:w="1148" w:type="dxa"/>
            <w:tcBorders>
              <w:top w:val="single" w:sz="2" w:space="0" w:color="FFFFFF" w:themeColor="background1"/>
              <w:left w:val="single" w:sz="2" w:space="0" w:color="FFFFFF" w:themeColor="background1"/>
              <w:right w:val="single" w:sz="2" w:space="0" w:color="FFFFFF" w:themeColor="background1"/>
            </w:tcBorders>
            <w:hideMark/>
          </w:tcPr>
          <w:p w14:paraId="336C2ECA" w14:textId="77777777" w:rsidR="0072733D" w:rsidRPr="006218E6" w:rsidRDefault="0072733D" w:rsidP="006218E6">
            <w:pPr>
              <w:pStyle w:val="NormalWeb"/>
              <w:jc w:val="center"/>
              <w:rPr>
                <w:color w:val="FFFFFF" w:themeColor="background1"/>
                <w:sz w:val="18"/>
                <w:szCs w:val="18"/>
              </w:rPr>
            </w:pPr>
            <w:r w:rsidRPr="006218E6">
              <w:rPr>
                <w:color w:val="FFFFFF" w:themeColor="background1"/>
                <w:sz w:val="18"/>
                <w:szCs w:val="18"/>
              </w:rPr>
              <w:t>%</w:t>
            </w:r>
          </w:p>
        </w:tc>
        <w:tc>
          <w:tcPr>
            <w:tcW w:w="1147" w:type="dxa"/>
            <w:tcBorders>
              <w:top w:val="single" w:sz="2" w:space="0" w:color="FFFFFF" w:themeColor="background1"/>
              <w:left w:val="single" w:sz="2" w:space="0" w:color="FFFFFF" w:themeColor="background1"/>
              <w:right w:val="single" w:sz="2" w:space="0" w:color="FFFFFF" w:themeColor="background1"/>
            </w:tcBorders>
            <w:hideMark/>
          </w:tcPr>
          <w:p w14:paraId="584BBEBE" w14:textId="77777777" w:rsidR="0072733D" w:rsidRPr="006218E6" w:rsidRDefault="0072733D" w:rsidP="006218E6">
            <w:pPr>
              <w:pStyle w:val="NormalWeb"/>
              <w:jc w:val="center"/>
              <w:rPr>
                <w:color w:val="FFFFFF" w:themeColor="background1"/>
                <w:sz w:val="18"/>
                <w:szCs w:val="18"/>
              </w:rPr>
            </w:pPr>
            <w:r w:rsidRPr="006218E6">
              <w:rPr>
                <w:color w:val="FFFFFF" w:themeColor="background1"/>
                <w:sz w:val="18"/>
                <w:szCs w:val="18"/>
              </w:rPr>
              <w:t>n</w:t>
            </w:r>
          </w:p>
        </w:tc>
        <w:tc>
          <w:tcPr>
            <w:tcW w:w="1148" w:type="dxa"/>
            <w:tcBorders>
              <w:top w:val="single" w:sz="2" w:space="0" w:color="FFFFFF" w:themeColor="background1"/>
              <w:left w:val="single" w:sz="2" w:space="0" w:color="FFFFFF" w:themeColor="background1"/>
            </w:tcBorders>
            <w:hideMark/>
          </w:tcPr>
          <w:p w14:paraId="6CE1642D" w14:textId="77777777" w:rsidR="0072733D" w:rsidRPr="006218E6" w:rsidRDefault="0072733D" w:rsidP="006218E6">
            <w:pPr>
              <w:pStyle w:val="NormalWeb"/>
              <w:jc w:val="center"/>
              <w:rPr>
                <w:color w:val="FFFFFF" w:themeColor="background1"/>
                <w:sz w:val="18"/>
                <w:szCs w:val="18"/>
              </w:rPr>
            </w:pPr>
            <w:r w:rsidRPr="006218E6">
              <w:rPr>
                <w:color w:val="FFFFFF" w:themeColor="background1"/>
                <w:sz w:val="18"/>
                <w:szCs w:val="18"/>
              </w:rPr>
              <w:t>%</w:t>
            </w:r>
          </w:p>
        </w:tc>
      </w:tr>
      <w:tr w:rsidR="0010633E" w:rsidRPr="006218E6" w14:paraId="1CA55032" w14:textId="77777777" w:rsidTr="006218E6">
        <w:tc>
          <w:tcPr>
            <w:tcW w:w="0" w:type="auto"/>
            <w:hideMark/>
          </w:tcPr>
          <w:p w14:paraId="5AC9F0F5" w14:textId="77777777" w:rsidR="0072733D" w:rsidRPr="006218E6" w:rsidRDefault="0072733D">
            <w:pPr>
              <w:pStyle w:val="NormalWeb"/>
              <w:rPr>
                <w:sz w:val="18"/>
                <w:szCs w:val="18"/>
              </w:rPr>
            </w:pPr>
            <w:r w:rsidRPr="006218E6">
              <w:rPr>
                <w:sz w:val="18"/>
                <w:szCs w:val="18"/>
              </w:rPr>
              <w:t>ST1424</w:t>
            </w:r>
          </w:p>
        </w:tc>
        <w:tc>
          <w:tcPr>
            <w:tcW w:w="610" w:type="dxa"/>
            <w:hideMark/>
          </w:tcPr>
          <w:p w14:paraId="102DCE68" w14:textId="77777777" w:rsidR="0072733D" w:rsidRPr="006218E6" w:rsidRDefault="0072733D" w:rsidP="00594538">
            <w:pPr>
              <w:pStyle w:val="NormalWeb"/>
              <w:jc w:val="center"/>
              <w:rPr>
                <w:sz w:val="18"/>
                <w:szCs w:val="18"/>
              </w:rPr>
            </w:pPr>
            <w:r w:rsidRPr="006218E6">
              <w:rPr>
                <w:sz w:val="18"/>
                <w:szCs w:val="18"/>
              </w:rPr>
              <w:t>133</w:t>
            </w:r>
          </w:p>
        </w:tc>
        <w:tc>
          <w:tcPr>
            <w:tcW w:w="1147" w:type="dxa"/>
            <w:hideMark/>
          </w:tcPr>
          <w:p w14:paraId="485438BC" w14:textId="77777777" w:rsidR="0072733D" w:rsidRPr="006218E6" w:rsidRDefault="0072733D" w:rsidP="006218E6">
            <w:pPr>
              <w:pStyle w:val="NormalWeb"/>
              <w:jc w:val="center"/>
              <w:rPr>
                <w:sz w:val="18"/>
                <w:szCs w:val="18"/>
              </w:rPr>
            </w:pPr>
            <w:r w:rsidRPr="006218E6">
              <w:rPr>
                <w:sz w:val="18"/>
                <w:szCs w:val="18"/>
              </w:rPr>
              <w:t>72</w:t>
            </w:r>
          </w:p>
        </w:tc>
        <w:tc>
          <w:tcPr>
            <w:tcW w:w="1148" w:type="dxa"/>
            <w:hideMark/>
          </w:tcPr>
          <w:p w14:paraId="62114CAD" w14:textId="77777777" w:rsidR="0072733D" w:rsidRPr="006218E6" w:rsidRDefault="0072733D" w:rsidP="006218E6">
            <w:pPr>
              <w:pStyle w:val="NormalWeb"/>
              <w:jc w:val="center"/>
              <w:rPr>
                <w:sz w:val="18"/>
                <w:szCs w:val="18"/>
              </w:rPr>
            </w:pPr>
            <w:r w:rsidRPr="006218E6">
              <w:rPr>
                <w:sz w:val="18"/>
                <w:szCs w:val="18"/>
              </w:rPr>
              <w:t>56.7</w:t>
            </w:r>
          </w:p>
        </w:tc>
        <w:tc>
          <w:tcPr>
            <w:tcW w:w="1147" w:type="dxa"/>
            <w:hideMark/>
          </w:tcPr>
          <w:p w14:paraId="4CB77485" w14:textId="77777777" w:rsidR="0072733D" w:rsidRPr="006218E6" w:rsidRDefault="0072733D" w:rsidP="006218E6">
            <w:pPr>
              <w:pStyle w:val="NormalWeb"/>
              <w:jc w:val="center"/>
              <w:rPr>
                <w:sz w:val="18"/>
                <w:szCs w:val="18"/>
              </w:rPr>
            </w:pPr>
            <w:r w:rsidRPr="006218E6">
              <w:rPr>
                <w:sz w:val="18"/>
                <w:szCs w:val="18"/>
              </w:rPr>
              <w:t>2</w:t>
            </w:r>
          </w:p>
        </w:tc>
        <w:tc>
          <w:tcPr>
            <w:tcW w:w="1148" w:type="dxa"/>
            <w:hideMark/>
          </w:tcPr>
          <w:p w14:paraId="34FDECD5" w14:textId="77777777" w:rsidR="0072733D" w:rsidRPr="006218E6" w:rsidRDefault="0072733D" w:rsidP="006218E6">
            <w:pPr>
              <w:pStyle w:val="NormalWeb"/>
              <w:jc w:val="center"/>
              <w:rPr>
                <w:sz w:val="18"/>
                <w:szCs w:val="18"/>
              </w:rPr>
            </w:pPr>
            <w:r w:rsidRPr="006218E6">
              <w:rPr>
                <w:sz w:val="18"/>
                <w:szCs w:val="18"/>
              </w:rPr>
              <w:t>1.6</w:t>
            </w:r>
          </w:p>
        </w:tc>
        <w:tc>
          <w:tcPr>
            <w:tcW w:w="1147" w:type="dxa"/>
            <w:hideMark/>
          </w:tcPr>
          <w:p w14:paraId="0C736B0B" w14:textId="77777777" w:rsidR="0072733D" w:rsidRPr="006218E6" w:rsidRDefault="0072733D" w:rsidP="006218E6">
            <w:pPr>
              <w:jc w:val="center"/>
              <w:rPr>
                <w:sz w:val="18"/>
                <w:szCs w:val="18"/>
              </w:rPr>
            </w:pPr>
          </w:p>
        </w:tc>
        <w:tc>
          <w:tcPr>
            <w:tcW w:w="1148" w:type="dxa"/>
            <w:hideMark/>
          </w:tcPr>
          <w:p w14:paraId="42DE394C" w14:textId="77777777" w:rsidR="0072733D" w:rsidRPr="006218E6" w:rsidRDefault="0072733D" w:rsidP="006218E6">
            <w:pPr>
              <w:jc w:val="center"/>
              <w:rPr>
                <w:rFonts w:eastAsia="Times New Roman"/>
                <w:sz w:val="18"/>
                <w:szCs w:val="18"/>
              </w:rPr>
            </w:pPr>
          </w:p>
        </w:tc>
        <w:tc>
          <w:tcPr>
            <w:tcW w:w="1147" w:type="dxa"/>
            <w:hideMark/>
          </w:tcPr>
          <w:p w14:paraId="6248EA34" w14:textId="77777777" w:rsidR="0072733D" w:rsidRPr="006218E6" w:rsidRDefault="0072733D" w:rsidP="006218E6">
            <w:pPr>
              <w:pStyle w:val="NormalWeb"/>
              <w:jc w:val="center"/>
              <w:rPr>
                <w:sz w:val="18"/>
                <w:szCs w:val="18"/>
              </w:rPr>
            </w:pPr>
            <w:r w:rsidRPr="006218E6">
              <w:rPr>
                <w:sz w:val="18"/>
                <w:szCs w:val="18"/>
              </w:rPr>
              <w:t>59</w:t>
            </w:r>
          </w:p>
        </w:tc>
        <w:tc>
          <w:tcPr>
            <w:tcW w:w="1148" w:type="dxa"/>
            <w:hideMark/>
          </w:tcPr>
          <w:p w14:paraId="224DC5AD" w14:textId="77777777" w:rsidR="0072733D" w:rsidRPr="006218E6" w:rsidRDefault="0072733D" w:rsidP="006218E6">
            <w:pPr>
              <w:pStyle w:val="NormalWeb"/>
              <w:jc w:val="center"/>
              <w:rPr>
                <w:sz w:val="18"/>
                <w:szCs w:val="18"/>
              </w:rPr>
            </w:pPr>
            <w:r w:rsidRPr="006218E6">
              <w:rPr>
                <w:sz w:val="18"/>
                <w:szCs w:val="18"/>
              </w:rPr>
              <w:t>18.9</w:t>
            </w:r>
          </w:p>
        </w:tc>
      </w:tr>
      <w:tr w:rsidR="006218E6" w:rsidRPr="006218E6" w14:paraId="538135F3" w14:textId="77777777" w:rsidTr="006218E6">
        <w:trPr>
          <w:cnfStyle w:val="000000010000" w:firstRow="0" w:lastRow="0" w:firstColumn="0" w:lastColumn="0" w:oddVBand="0" w:evenVBand="0" w:oddHBand="0" w:evenHBand="1" w:firstRowFirstColumn="0" w:firstRowLastColumn="0" w:lastRowFirstColumn="0" w:lastRowLastColumn="0"/>
        </w:trPr>
        <w:tc>
          <w:tcPr>
            <w:tcW w:w="0" w:type="auto"/>
            <w:hideMark/>
          </w:tcPr>
          <w:p w14:paraId="0D02598C" w14:textId="77777777" w:rsidR="0072733D" w:rsidRPr="006218E6" w:rsidRDefault="0072733D">
            <w:pPr>
              <w:pStyle w:val="NormalWeb"/>
              <w:rPr>
                <w:sz w:val="18"/>
                <w:szCs w:val="18"/>
              </w:rPr>
            </w:pPr>
            <w:r w:rsidRPr="006218E6">
              <w:rPr>
                <w:sz w:val="18"/>
                <w:szCs w:val="18"/>
              </w:rPr>
              <w:t>ST17</w:t>
            </w:r>
          </w:p>
        </w:tc>
        <w:tc>
          <w:tcPr>
            <w:tcW w:w="610" w:type="dxa"/>
            <w:hideMark/>
          </w:tcPr>
          <w:p w14:paraId="2E31F8FF" w14:textId="77777777" w:rsidR="0072733D" w:rsidRPr="006218E6" w:rsidRDefault="0072733D" w:rsidP="00594538">
            <w:pPr>
              <w:pStyle w:val="NormalWeb"/>
              <w:jc w:val="center"/>
              <w:rPr>
                <w:sz w:val="18"/>
                <w:szCs w:val="18"/>
              </w:rPr>
            </w:pPr>
            <w:r w:rsidRPr="006218E6">
              <w:rPr>
                <w:sz w:val="18"/>
                <w:szCs w:val="18"/>
              </w:rPr>
              <w:t>102</w:t>
            </w:r>
          </w:p>
        </w:tc>
        <w:tc>
          <w:tcPr>
            <w:tcW w:w="1147" w:type="dxa"/>
            <w:hideMark/>
          </w:tcPr>
          <w:p w14:paraId="4E2A1DC3" w14:textId="77777777" w:rsidR="0072733D" w:rsidRPr="006218E6" w:rsidRDefault="0072733D" w:rsidP="006218E6">
            <w:pPr>
              <w:pStyle w:val="NormalWeb"/>
              <w:jc w:val="center"/>
              <w:rPr>
                <w:sz w:val="18"/>
                <w:szCs w:val="18"/>
              </w:rPr>
            </w:pPr>
            <w:r w:rsidRPr="006218E6">
              <w:rPr>
                <w:sz w:val="18"/>
                <w:szCs w:val="18"/>
              </w:rPr>
              <w:t>3</w:t>
            </w:r>
          </w:p>
        </w:tc>
        <w:tc>
          <w:tcPr>
            <w:tcW w:w="1148" w:type="dxa"/>
            <w:hideMark/>
          </w:tcPr>
          <w:p w14:paraId="40C4947C" w14:textId="77777777" w:rsidR="0072733D" w:rsidRPr="006218E6" w:rsidRDefault="0072733D" w:rsidP="006218E6">
            <w:pPr>
              <w:pStyle w:val="NormalWeb"/>
              <w:jc w:val="center"/>
              <w:rPr>
                <w:sz w:val="18"/>
                <w:szCs w:val="18"/>
              </w:rPr>
            </w:pPr>
            <w:r w:rsidRPr="006218E6">
              <w:rPr>
                <w:sz w:val="18"/>
                <w:szCs w:val="18"/>
              </w:rPr>
              <w:t>2.4</w:t>
            </w:r>
          </w:p>
        </w:tc>
        <w:tc>
          <w:tcPr>
            <w:tcW w:w="1147" w:type="dxa"/>
            <w:hideMark/>
          </w:tcPr>
          <w:p w14:paraId="5081404C" w14:textId="77777777" w:rsidR="0072733D" w:rsidRPr="006218E6" w:rsidRDefault="0072733D" w:rsidP="006218E6">
            <w:pPr>
              <w:pStyle w:val="NormalWeb"/>
              <w:jc w:val="center"/>
              <w:rPr>
                <w:sz w:val="18"/>
                <w:szCs w:val="18"/>
              </w:rPr>
            </w:pPr>
            <w:r w:rsidRPr="006218E6">
              <w:rPr>
                <w:sz w:val="18"/>
                <w:szCs w:val="18"/>
              </w:rPr>
              <w:t>4</w:t>
            </w:r>
          </w:p>
        </w:tc>
        <w:tc>
          <w:tcPr>
            <w:tcW w:w="1148" w:type="dxa"/>
            <w:hideMark/>
          </w:tcPr>
          <w:p w14:paraId="098C88FE" w14:textId="77777777" w:rsidR="0072733D" w:rsidRPr="006218E6" w:rsidRDefault="0072733D" w:rsidP="006218E6">
            <w:pPr>
              <w:pStyle w:val="NormalWeb"/>
              <w:jc w:val="center"/>
              <w:rPr>
                <w:sz w:val="18"/>
                <w:szCs w:val="18"/>
              </w:rPr>
            </w:pPr>
            <w:r w:rsidRPr="006218E6">
              <w:rPr>
                <w:sz w:val="18"/>
                <w:szCs w:val="18"/>
              </w:rPr>
              <w:t>3.1</w:t>
            </w:r>
          </w:p>
        </w:tc>
        <w:tc>
          <w:tcPr>
            <w:tcW w:w="1147" w:type="dxa"/>
            <w:hideMark/>
          </w:tcPr>
          <w:p w14:paraId="6F702288" w14:textId="77777777" w:rsidR="0072733D" w:rsidRPr="006218E6" w:rsidRDefault="0072733D" w:rsidP="006218E6">
            <w:pPr>
              <w:jc w:val="center"/>
              <w:rPr>
                <w:sz w:val="18"/>
                <w:szCs w:val="18"/>
              </w:rPr>
            </w:pPr>
          </w:p>
        </w:tc>
        <w:tc>
          <w:tcPr>
            <w:tcW w:w="1148" w:type="dxa"/>
            <w:hideMark/>
          </w:tcPr>
          <w:p w14:paraId="3BE9A654" w14:textId="77777777" w:rsidR="0072733D" w:rsidRPr="006218E6" w:rsidRDefault="0072733D" w:rsidP="006218E6">
            <w:pPr>
              <w:jc w:val="center"/>
              <w:rPr>
                <w:rFonts w:eastAsia="Times New Roman"/>
                <w:sz w:val="18"/>
                <w:szCs w:val="18"/>
              </w:rPr>
            </w:pPr>
          </w:p>
        </w:tc>
        <w:tc>
          <w:tcPr>
            <w:tcW w:w="1147" w:type="dxa"/>
            <w:hideMark/>
          </w:tcPr>
          <w:p w14:paraId="0D9EC627" w14:textId="77777777" w:rsidR="0072733D" w:rsidRPr="006218E6" w:rsidRDefault="0072733D" w:rsidP="006218E6">
            <w:pPr>
              <w:pStyle w:val="NormalWeb"/>
              <w:jc w:val="center"/>
              <w:rPr>
                <w:sz w:val="18"/>
                <w:szCs w:val="18"/>
              </w:rPr>
            </w:pPr>
            <w:r w:rsidRPr="006218E6">
              <w:rPr>
                <w:sz w:val="18"/>
                <w:szCs w:val="18"/>
              </w:rPr>
              <w:t>95</w:t>
            </w:r>
          </w:p>
        </w:tc>
        <w:tc>
          <w:tcPr>
            <w:tcW w:w="1148" w:type="dxa"/>
            <w:hideMark/>
          </w:tcPr>
          <w:p w14:paraId="1F246D48" w14:textId="77777777" w:rsidR="0072733D" w:rsidRPr="006218E6" w:rsidRDefault="0072733D" w:rsidP="006218E6">
            <w:pPr>
              <w:pStyle w:val="NormalWeb"/>
              <w:jc w:val="center"/>
              <w:rPr>
                <w:sz w:val="18"/>
                <w:szCs w:val="18"/>
              </w:rPr>
            </w:pPr>
            <w:r w:rsidRPr="006218E6">
              <w:rPr>
                <w:sz w:val="18"/>
                <w:szCs w:val="18"/>
              </w:rPr>
              <w:t>30.4</w:t>
            </w:r>
          </w:p>
        </w:tc>
      </w:tr>
      <w:tr w:rsidR="0010633E" w:rsidRPr="006218E6" w14:paraId="79E70589" w14:textId="77777777" w:rsidTr="006218E6">
        <w:tc>
          <w:tcPr>
            <w:tcW w:w="0" w:type="auto"/>
            <w:hideMark/>
          </w:tcPr>
          <w:p w14:paraId="1EFFA078" w14:textId="77777777" w:rsidR="0072733D" w:rsidRPr="006218E6" w:rsidRDefault="0072733D">
            <w:pPr>
              <w:pStyle w:val="NormalWeb"/>
              <w:rPr>
                <w:sz w:val="18"/>
                <w:szCs w:val="18"/>
              </w:rPr>
            </w:pPr>
            <w:r w:rsidRPr="006218E6">
              <w:rPr>
                <w:sz w:val="18"/>
                <w:szCs w:val="18"/>
              </w:rPr>
              <w:t>ST796</w:t>
            </w:r>
          </w:p>
        </w:tc>
        <w:tc>
          <w:tcPr>
            <w:tcW w:w="610" w:type="dxa"/>
            <w:hideMark/>
          </w:tcPr>
          <w:p w14:paraId="4FBBD25E" w14:textId="77777777" w:rsidR="0072733D" w:rsidRPr="006218E6" w:rsidRDefault="0072733D" w:rsidP="00594538">
            <w:pPr>
              <w:pStyle w:val="NormalWeb"/>
              <w:jc w:val="center"/>
              <w:rPr>
                <w:sz w:val="18"/>
                <w:szCs w:val="18"/>
              </w:rPr>
            </w:pPr>
            <w:r w:rsidRPr="006218E6">
              <w:rPr>
                <w:sz w:val="18"/>
                <w:szCs w:val="18"/>
              </w:rPr>
              <w:t>74</w:t>
            </w:r>
          </w:p>
        </w:tc>
        <w:tc>
          <w:tcPr>
            <w:tcW w:w="1147" w:type="dxa"/>
            <w:hideMark/>
          </w:tcPr>
          <w:p w14:paraId="73823185" w14:textId="77777777" w:rsidR="0072733D" w:rsidRPr="006218E6" w:rsidRDefault="0072733D" w:rsidP="006218E6">
            <w:pPr>
              <w:jc w:val="center"/>
              <w:rPr>
                <w:sz w:val="18"/>
                <w:szCs w:val="18"/>
              </w:rPr>
            </w:pPr>
          </w:p>
        </w:tc>
        <w:tc>
          <w:tcPr>
            <w:tcW w:w="1148" w:type="dxa"/>
            <w:hideMark/>
          </w:tcPr>
          <w:p w14:paraId="64B29F32" w14:textId="77777777" w:rsidR="0072733D" w:rsidRPr="006218E6" w:rsidRDefault="0072733D" w:rsidP="006218E6">
            <w:pPr>
              <w:jc w:val="center"/>
              <w:rPr>
                <w:rFonts w:eastAsia="Times New Roman"/>
                <w:sz w:val="18"/>
                <w:szCs w:val="18"/>
              </w:rPr>
            </w:pPr>
          </w:p>
        </w:tc>
        <w:tc>
          <w:tcPr>
            <w:tcW w:w="1147" w:type="dxa"/>
            <w:hideMark/>
          </w:tcPr>
          <w:p w14:paraId="33921FF3" w14:textId="77777777" w:rsidR="0072733D" w:rsidRPr="006218E6" w:rsidRDefault="0072733D" w:rsidP="006218E6">
            <w:pPr>
              <w:pStyle w:val="NormalWeb"/>
              <w:jc w:val="center"/>
              <w:rPr>
                <w:sz w:val="18"/>
                <w:szCs w:val="18"/>
              </w:rPr>
            </w:pPr>
            <w:r w:rsidRPr="006218E6">
              <w:rPr>
                <w:sz w:val="18"/>
                <w:szCs w:val="18"/>
              </w:rPr>
              <w:t>71</w:t>
            </w:r>
          </w:p>
        </w:tc>
        <w:tc>
          <w:tcPr>
            <w:tcW w:w="1148" w:type="dxa"/>
            <w:hideMark/>
          </w:tcPr>
          <w:p w14:paraId="07E07E81" w14:textId="77777777" w:rsidR="0072733D" w:rsidRPr="006218E6" w:rsidRDefault="0072733D" w:rsidP="006218E6">
            <w:pPr>
              <w:pStyle w:val="NormalWeb"/>
              <w:jc w:val="center"/>
              <w:rPr>
                <w:sz w:val="18"/>
                <w:szCs w:val="18"/>
              </w:rPr>
            </w:pPr>
            <w:r w:rsidRPr="006218E6">
              <w:rPr>
                <w:sz w:val="18"/>
                <w:szCs w:val="18"/>
              </w:rPr>
              <w:t>55.5</w:t>
            </w:r>
          </w:p>
        </w:tc>
        <w:tc>
          <w:tcPr>
            <w:tcW w:w="1147" w:type="dxa"/>
            <w:hideMark/>
          </w:tcPr>
          <w:p w14:paraId="4A61CA71" w14:textId="77777777" w:rsidR="0072733D" w:rsidRPr="006218E6" w:rsidRDefault="0072733D" w:rsidP="006218E6">
            <w:pPr>
              <w:pStyle w:val="NormalWeb"/>
              <w:jc w:val="center"/>
              <w:rPr>
                <w:sz w:val="18"/>
                <w:szCs w:val="18"/>
              </w:rPr>
            </w:pPr>
            <w:r w:rsidRPr="006218E6">
              <w:rPr>
                <w:sz w:val="18"/>
                <w:szCs w:val="18"/>
              </w:rPr>
              <w:t>1</w:t>
            </w:r>
          </w:p>
        </w:tc>
        <w:tc>
          <w:tcPr>
            <w:tcW w:w="1148" w:type="dxa"/>
            <w:hideMark/>
          </w:tcPr>
          <w:p w14:paraId="24A03801" w14:textId="77777777" w:rsidR="0072733D" w:rsidRPr="006218E6" w:rsidRDefault="0072733D" w:rsidP="006218E6">
            <w:pPr>
              <w:pStyle w:val="NormalWeb"/>
              <w:jc w:val="center"/>
              <w:rPr>
                <w:sz w:val="18"/>
                <w:szCs w:val="18"/>
              </w:rPr>
            </w:pPr>
            <w:r w:rsidRPr="006218E6">
              <w:rPr>
                <w:sz w:val="18"/>
                <w:szCs w:val="18"/>
              </w:rPr>
              <w:t>100</w:t>
            </w:r>
          </w:p>
        </w:tc>
        <w:tc>
          <w:tcPr>
            <w:tcW w:w="1147" w:type="dxa"/>
            <w:hideMark/>
          </w:tcPr>
          <w:p w14:paraId="319147DF" w14:textId="77777777" w:rsidR="0072733D" w:rsidRPr="006218E6" w:rsidRDefault="0072733D" w:rsidP="006218E6">
            <w:pPr>
              <w:pStyle w:val="NormalWeb"/>
              <w:jc w:val="center"/>
              <w:rPr>
                <w:sz w:val="18"/>
                <w:szCs w:val="18"/>
              </w:rPr>
            </w:pPr>
            <w:r w:rsidRPr="006218E6">
              <w:rPr>
                <w:sz w:val="18"/>
                <w:szCs w:val="18"/>
              </w:rPr>
              <w:t>2</w:t>
            </w:r>
          </w:p>
        </w:tc>
        <w:tc>
          <w:tcPr>
            <w:tcW w:w="1148" w:type="dxa"/>
            <w:hideMark/>
          </w:tcPr>
          <w:p w14:paraId="2D7EF0C2" w14:textId="77777777" w:rsidR="0072733D" w:rsidRPr="006218E6" w:rsidRDefault="0072733D" w:rsidP="006218E6">
            <w:pPr>
              <w:pStyle w:val="NormalWeb"/>
              <w:jc w:val="center"/>
              <w:rPr>
                <w:sz w:val="18"/>
                <w:szCs w:val="18"/>
              </w:rPr>
            </w:pPr>
            <w:r w:rsidRPr="006218E6">
              <w:rPr>
                <w:sz w:val="18"/>
                <w:szCs w:val="18"/>
              </w:rPr>
              <w:t>0.6</w:t>
            </w:r>
          </w:p>
        </w:tc>
      </w:tr>
      <w:tr w:rsidR="006218E6" w:rsidRPr="006218E6" w14:paraId="5B580090" w14:textId="77777777" w:rsidTr="006218E6">
        <w:trPr>
          <w:cnfStyle w:val="000000010000" w:firstRow="0" w:lastRow="0" w:firstColumn="0" w:lastColumn="0" w:oddVBand="0" w:evenVBand="0" w:oddHBand="0" w:evenHBand="1" w:firstRowFirstColumn="0" w:firstRowLastColumn="0" w:lastRowFirstColumn="0" w:lastRowLastColumn="0"/>
        </w:trPr>
        <w:tc>
          <w:tcPr>
            <w:tcW w:w="0" w:type="auto"/>
            <w:hideMark/>
          </w:tcPr>
          <w:p w14:paraId="2ECC486A" w14:textId="77777777" w:rsidR="0072733D" w:rsidRPr="006218E6" w:rsidRDefault="0072733D">
            <w:pPr>
              <w:pStyle w:val="NormalWeb"/>
              <w:rPr>
                <w:sz w:val="18"/>
                <w:szCs w:val="18"/>
              </w:rPr>
            </w:pPr>
            <w:r w:rsidRPr="006218E6">
              <w:rPr>
                <w:sz w:val="18"/>
                <w:szCs w:val="18"/>
              </w:rPr>
              <w:t>ST80</w:t>
            </w:r>
          </w:p>
        </w:tc>
        <w:tc>
          <w:tcPr>
            <w:tcW w:w="610" w:type="dxa"/>
            <w:hideMark/>
          </w:tcPr>
          <w:p w14:paraId="6E02D6DB" w14:textId="77777777" w:rsidR="0072733D" w:rsidRPr="006218E6" w:rsidRDefault="0072733D" w:rsidP="00594538">
            <w:pPr>
              <w:pStyle w:val="NormalWeb"/>
              <w:jc w:val="center"/>
              <w:rPr>
                <w:sz w:val="18"/>
                <w:szCs w:val="18"/>
              </w:rPr>
            </w:pPr>
            <w:r w:rsidRPr="006218E6">
              <w:rPr>
                <w:sz w:val="18"/>
                <w:szCs w:val="18"/>
              </w:rPr>
              <w:t>52</w:t>
            </w:r>
          </w:p>
        </w:tc>
        <w:tc>
          <w:tcPr>
            <w:tcW w:w="1147" w:type="dxa"/>
            <w:hideMark/>
          </w:tcPr>
          <w:p w14:paraId="7DF99347" w14:textId="77777777" w:rsidR="0072733D" w:rsidRPr="006218E6" w:rsidRDefault="0072733D" w:rsidP="006218E6">
            <w:pPr>
              <w:pStyle w:val="NormalWeb"/>
              <w:jc w:val="center"/>
              <w:rPr>
                <w:sz w:val="18"/>
                <w:szCs w:val="18"/>
              </w:rPr>
            </w:pPr>
            <w:r w:rsidRPr="006218E6">
              <w:rPr>
                <w:sz w:val="18"/>
                <w:szCs w:val="18"/>
              </w:rPr>
              <w:t>6</w:t>
            </w:r>
          </w:p>
        </w:tc>
        <w:tc>
          <w:tcPr>
            <w:tcW w:w="1148" w:type="dxa"/>
            <w:hideMark/>
          </w:tcPr>
          <w:p w14:paraId="6A941795" w14:textId="77777777" w:rsidR="0072733D" w:rsidRPr="006218E6" w:rsidRDefault="0072733D" w:rsidP="006218E6">
            <w:pPr>
              <w:pStyle w:val="NormalWeb"/>
              <w:jc w:val="center"/>
              <w:rPr>
                <w:sz w:val="18"/>
                <w:szCs w:val="18"/>
              </w:rPr>
            </w:pPr>
            <w:r w:rsidRPr="006218E6">
              <w:rPr>
                <w:sz w:val="18"/>
                <w:szCs w:val="18"/>
              </w:rPr>
              <w:t>4.7</w:t>
            </w:r>
          </w:p>
        </w:tc>
        <w:tc>
          <w:tcPr>
            <w:tcW w:w="1147" w:type="dxa"/>
            <w:hideMark/>
          </w:tcPr>
          <w:p w14:paraId="4E5994A8" w14:textId="77777777" w:rsidR="0072733D" w:rsidRPr="006218E6" w:rsidRDefault="0072733D" w:rsidP="006218E6">
            <w:pPr>
              <w:pStyle w:val="NormalWeb"/>
              <w:jc w:val="center"/>
              <w:rPr>
                <w:sz w:val="18"/>
                <w:szCs w:val="18"/>
              </w:rPr>
            </w:pPr>
            <w:r w:rsidRPr="006218E6">
              <w:rPr>
                <w:sz w:val="18"/>
                <w:szCs w:val="18"/>
              </w:rPr>
              <w:t>5</w:t>
            </w:r>
          </w:p>
        </w:tc>
        <w:tc>
          <w:tcPr>
            <w:tcW w:w="1148" w:type="dxa"/>
            <w:hideMark/>
          </w:tcPr>
          <w:p w14:paraId="5DA8CF97" w14:textId="77777777" w:rsidR="0072733D" w:rsidRPr="006218E6" w:rsidRDefault="0072733D" w:rsidP="006218E6">
            <w:pPr>
              <w:pStyle w:val="NormalWeb"/>
              <w:jc w:val="center"/>
              <w:rPr>
                <w:sz w:val="18"/>
                <w:szCs w:val="18"/>
              </w:rPr>
            </w:pPr>
            <w:r w:rsidRPr="006218E6">
              <w:rPr>
                <w:sz w:val="18"/>
                <w:szCs w:val="18"/>
              </w:rPr>
              <w:t>3.9</w:t>
            </w:r>
          </w:p>
        </w:tc>
        <w:tc>
          <w:tcPr>
            <w:tcW w:w="1147" w:type="dxa"/>
            <w:hideMark/>
          </w:tcPr>
          <w:p w14:paraId="3030B68A" w14:textId="77777777" w:rsidR="0072733D" w:rsidRPr="006218E6" w:rsidRDefault="0072733D" w:rsidP="006218E6">
            <w:pPr>
              <w:jc w:val="center"/>
              <w:rPr>
                <w:sz w:val="18"/>
                <w:szCs w:val="18"/>
              </w:rPr>
            </w:pPr>
          </w:p>
        </w:tc>
        <w:tc>
          <w:tcPr>
            <w:tcW w:w="1148" w:type="dxa"/>
            <w:hideMark/>
          </w:tcPr>
          <w:p w14:paraId="57D78813" w14:textId="77777777" w:rsidR="0072733D" w:rsidRPr="006218E6" w:rsidRDefault="0072733D" w:rsidP="006218E6">
            <w:pPr>
              <w:jc w:val="center"/>
              <w:rPr>
                <w:rFonts w:eastAsia="Times New Roman"/>
                <w:sz w:val="18"/>
                <w:szCs w:val="18"/>
              </w:rPr>
            </w:pPr>
          </w:p>
        </w:tc>
        <w:tc>
          <w:tcPr>
            <w:tcW w:w="1147" w:type="dxa"/>
            <w:hideMark/>
          </w:tcPr>
          <w:p w14:paraId="028C26BC" w14:textId="77777777" w:rsidR="0072733D" w:rsidRPr="006218E6" w:rsidRDefault="0072733D" w:rsidP="006218E6">
            <w:pPr>
              <w:pStyle w:val="NormalWeb"/>
              <w:jc w:val="center"/>
              <w:rPr>
                <w:sz w:val="18"/>
                <w:szCs w:val="18"/>
              </w:rPr>
            </w:pPr>
            <w:r w:rsidRPr="006218E6">
              <w:rPr>
                <w:sz w:val="18"/>
                <w:szCs w:val="18"/>
              </w:rPr>
              <w:t>41</w:t>
            </w:r>
          </w:p>
        </w:tc>
        <w:tc>
          <w:tcPr>
            <w:tcW w:w="1148" w:type="dxa"/>
            <w:hideMark/>
          </w:tcPr>
          <w:p w14:paraId="55B6A801" w14:textId="77777777" w:rsidR="0072733D" w:rsidRPr="006218E6" w:rsidRDefault="0072733D" w:rsidP="006218E6">
            <w:pPr>
              <w:pStyle w:val="NormalWeb"/>
              <w:jc w:val="center"/>
              <w:rPr>
                <w:sz w:val="18"/>
                <w:szCs w:val="18"/>
              </w:rPr>
            </w:pPr>
            <w:r w:rsidRPr="006218E6">
              <w:rPr>
                <w:sz w:val="18"/>
                <w:szCs w:val="18"/>
              </w:rPr>
              <w:t>13.1</w:t>
            </w:r>
          </w:p>
        </w:tc>
      </w:tr>
      <w:tr w:rsidR="0010633E" w:rsidRPr="006218E6" w14:paraId="78C78FAA" w14:textId="77777777" w:rsidTr="006218E6">
        <w:tc>
          <w:tcPr>
            <w:tcW w:w="0" w:type="auto"/>
            <w:hideMark/>
          </w:tcPr>
          <w:p w14:paraId="5A1A68C1" w14:textId="77777777" w:rsidR="0072733D" w:rsidRPr="006218E6" w:rsidRDefault="0072733D">
            <w:pPr>
              <w:pStyle w:val="NormalWeb"/>
              <w:rPr>
                <w:sz w:val="18"/>
                <w:szCs w:val="18"/>
              </w:rPr>
            </w:pPr>
            <w:r w:rsidRPr="006218E6">
              <w:rPr>
                <w:sz w:val="18"/>
                <w:szCs w:val="18"/>
              </w:rPr>
              <w:t>ST1421</w:t>
            </w:r>
          </w:p>
        </w:tc>
        <w:tc>
          <w:tcPr>
            <w:tcW w:w="610" w:type="dxa"/>
            <w:hideMark/>
          </w:tcPr>
          <w:p w14:paraId="4231A927" w14:textId="77777777" w:rsidR="0072733D" w:rsidRPr="006218E6" w:rsidRDefault="0072733D" w:rsidP="00594538">
            <w:pPr>
              <w:pStyle w:val="NormalWeb"/>
              <w:jc w:val="center"/>
              <w:rPr>
                <w:sz w:val="18"/>
                <w:szCs w:val="18"/>
              </w:rPr>
            </w:pPr>
            <w:r w:rsidRPr="006218E6">
              <w:rPr>
                <w:sz w:val="18"/>
                <w:szCs w:val="18"/>
              </w:rPr>
              <w:t>49</w:t>
            </w:r>
          </w:p>
        </w:tc>
        <w:tc>
          <w:tcPr>
            <w:tcW w:w="1147" w:type="dxa"/>
            <w:hideMark/>
          </w:tcPr>
          <w:p w14:paraId="06330C5F" w14:textId="77777777" w:rsidR="0072733D" w:rsidRPr="006218E6" w:rsidRDefault="0072733D" w:rsidP="006218E6">
            <w:pPr>
              <w:pStyle w:val="NormalWeb"/>
              <w:jc w:val="center"/>
              <w:rPr>
                <w:sz w:val="18"/>
                <w:szCs w:val="18"/>
              </w:rPr>
            </w:pPr>
            <w:r w:rsidRPr="006218E6">
              <w:rPr>
                <w:sz w:val="18"/>
                <w:szCs w:val="18"/>
              </w:rPr>
              <w:t>37</w:t>
            </w:r>
          </w:p>
        </w:tc>
        <w:tc>
          <w:tcPr>
            <w:tcW w:w="1148" w:type="dxa"/>
            <w:hideMark/>
          </w:tcPr>
          <w:p w14:paraId="6F6E4BC3" w14:textId="77777777" w:rsidR="0072733D" w:rsidRPr="006218E6" w:rsidRDefault="0072733D" w:rsidP="006218E6">
            <w:pPr>
              <w:pStyle w:val="NormalWeb"/>
              <w:jc w:val="center"/>
              <w:rPr>
                <w:sz w:val="18"/>
                <w:szCs w:val="18"/>
              </w:rPr>
            </w:pPr>
            <w:r w:rsidRPr="006218E6">
              <w:rPr>
                <w:sz w:val="18"/>
                <w:szCs w:val="18"/>
              </w:rPr>
              <w:t>29.1</w:t>
            </w:r>
          </w:p>
        </w:tc>
        <w:tc>
          <w:tcPr>
            <w:tcW w:w="1147" w:type="dxa"/>
            <w:hideMark/>
          </w:tcPr>
          <w:p w14:paraId="755D5AF8" w14:textId="77777777" w:rsidR="0072733D" w:rsidRPr="006218E6" w:rsidRDefault="0072733D" w:rsidP="006218E6">
            <w:pPr>
              <w:jc w:val="center"/>
              <w:rPr>
                <w:sz w:val="18"/>
                <w:szCs w:val="18"/>
              </w:rPr>
            </w:pPr>
          </w:p>
        </w:tc>
        <w:tc>
          <w:tcPr>
            <w:tcW w:w="1148" w:type="dxa"/>
            <w:hideMark/>
          </w:tcPr>
          <w:p w14:paraId="1977C1ED" w14:textId="77777777" w:rsidR="0072733D" w:rsidRPr="006218E6" w:rsidRDefault="0072733D" w:rsidP="006218E6">
            <w:pPr>
              <w:jc w:val="center"/>
              <w:rPr>
                <w:rFonts w:eastAsia="Times New Roman"/>
                <w:sz w:val="18"/>
                <w:szCs w:val="18"/>
              </w:rPr>
            </w:pPr>
          </w:p>
        </w:tc>
        <w:tc>
          <w:tcPr>
            <w:tcW w:w="1147" w:type="dxa"/>
            <w:hideMark/>
          </w:tcPr>
          <w:p w14:paraId="22574EE2" w14:textId="77777777" w:rsidR="0072733D" w:rsidRPr="006218E6" w:rsidRDefault="0072733D" w:rsidP="006218E6">
            <w:pPr>
              <w:jc w:val="center"/>
              <w:rPr>
                <w:rFonts w:eastAsia="Times New Roman"/>
                <w:sz w:val="18"/>
                <w:szCs w:val="18"/>
              </w:rPr>
            </w:pPr>
          </w:p>
        </w:tc>
        <w:tc>
          <w:tcPr>
            <w:tcW w:w="1148" w:type="dxa"/>
            <w:hideMark/>
          </w:tcPr>
          <w:p w14:paraId="0A79E6E8" w14:textId="77777777" w:rsidR="0072733D" w:rsidRPr="006218E6" w:rsidRDefault="0072733D" w:rsidP="006218E6">
            <w:pPr>
              <w:jc w:val="center"/>
              <w:rPr>
                <w:rFonts w:eastAsia="Times New Roman"/>
                <w:sz w:val="18"/>
                <w:szCs w:val="18"/>
              </w:rPr>
            </w:pPr>
          </w:p>
        </w:tc>
        <w:tc>
          <w:tcPr>
            <w:tcW w:w="1147" w:type="dxa"/>
            <w:hideMark/>
          </w:tcPr>
          <w:p w14:paraId="019C0B9B" w14:textId="77777777" w:rsidR="0072733D" w:rsidRPr="006218E6" w:rsidRDefault="0072733D" w:rsidP="006218E6">
            <w:pPr>
              <w:pStyle w:val="NormalWeb"/>
              <w:jc w:val="center"/>
              <w:rPr>
                <w:sz w:val="18"/>
                <w:szCs w:val="18"/>
              </w:rPr>
            </w:pPr>
            <w:r w:rsidRPr="006218E6">
              <w:rPr>
                <w:sz w:val="18"/>
                <w:szCs w:val="18"/>
              </w:rPr>
              <w:t>12</w:t>
            </w:r>
          </w:p>
        </w:tc>
        <w:tc>
          <w:tcPr>
            <w:tcW w:w="1148" w:type="dxa"/>
            <w:hideMark/>
          </w:tcPr>
          <w:p w14:paraId="5A75EB0F" w14:textId="77777777" w:rsidR="0072733D" w:rsidRPr="006218E6" w:rsidRDefault="0072733D" w:rsidP="006218E6">
            <w:pPr>
              <w:pStyle w:val="NormalWeb"/>
              <w:jc w:val="center"/>
              <w:rPr>
                <w:sz w:val="18"/>
                <w:szCs w:val="18"/>
              </w:rPr>
            </w:pPr>
            <w:r w:rsidRPr="006218E6">
              <w:rPr>
                <w:sz w:val="18"/>
                <w:szCs w:val="18"/>
              </w:rPr>
              <w:t>3.8</w:t>
            </w:r>
          </w:p>
        </w:tc>
      </w:tr>
      <w:tr w:rsidR="006218E6" w:rsidRPr="006218E6" w14:paraId="3062105C" w14:textId="77777777" w:rsidTr="006218E6">
        <w:trPr>
          <w:cnfStyle w:val="000000010000" w:firstRow="0" w:lastRow="0" w:firstColumn="0" w:lastColumn="0" w:oddVBand="0" w:evenVBand="0" w:oddHBand="0" w:evenHBand="1" w:firstRowFirstColumn="0" w:firstRowLastColumn="0" w:lastRowFirstColumn="0" w:lastRowLastColumn="0"/>
        </w:trPr>
        <w:tc>
          <w:tcPr>
            <w:tcW w:w="0" w:type="auto"/>
            <w:hideMark/>
          </w:tcPr>
          <w:p w14:paraId="1ADF63AC" w14:textId="77777777" w:rsidR="0072733D" w:rsidRPr="006218E6" w:rsidRDefault="0072733D">
            <w:pPr>
              <w:pStyle w:val="NormalWeb"/>
              <w:rPr>
                <w:sz w:val="18"/>
                <w:szCs w:val="18"/>
              </w:rPr>
            </w:pPr>
            <w:r w:rsidRPr="006218E6">
              <w:rPr>
                <w:sz w:val="18"/>
                <w:szCs w:val="18"/>
              </w:rPr>
              <w:t>ST78</w:t>
            </w:r>
          </w:p>
        </w:tc>
        <w:tc>
          <w:tcPr>
            <w:tcW w:w="610" w:type="dxa"/>
            <w:hideMark/>
          </w:tcPr>
          <w:p w14:paraId="06FF7B27" w14:textId="77777777" w:rsidR="0072733D" w:rsidRPr="006218E6" w:rsidRDefault="0072733D" w:rsidP="00594538">
            <w:pPr>
              <w:pStyle w:val="NormalWeb"/>
              <w:jc w:val="center"/>
              <w:rPr>
                <w:sz w:val="18"/>
                <w:szCs w:val="18"/>
              </w:rPr>
            </w:pPr>
            <w:r w:rsidRPr="006218E6">
              <w:rPr>
                <w:sz w:val="18"/>
                <w:szCs w:val="18"/>
              </w:rPr>
              <w:t>22</w:t>
            </w:r>
          </w:p>
        </w:tc>
        <w:tc>
          <w:tcPr>
            <w:tcW w:w="1147" w:type="dxa"/>
            <w:hideMark/>
          </w:tcPr>
          <w:p w14:paraId="12244D74" w14:textId="77777777" w:rsidR="0072733D" w:rsidRPr="006218E6" w:rsidRDefault="0072733D" w:rsidP="006218E6">
            <w:pPr>
              <w:jc w:val="center"/>
              <w:rPr>
                <w:sz w:val="18"/>
                <w:szCs w:val="18"/>
              </w:rPr>
            </w:pPr>
          </w:p>
        </w:tc>
        <w:tc>
          <w:tcPr>
            <w:tcW w:w="1148" w:type="dxa"/>
            <w:hideMark/>
          </w:tcPr>
          <w:p w14:paraId="15BC1D28" w14:textId="77777777" w:rsidR="0072733D" w:rsidRPr="006218E6" w:rsidRDefault="0072733D" w:rsidP="006218E6">
            <w:pPr>
              <w:jc w:val="center"/>
              <w:rPr>
                <w:rFonts w:eastAsia="Times New Roman"/>
                <w:sz w:val="18"/>
                <w:szCs w:val="18"/>
              </w:rPr>
            </w:pPr>
          </w:p>
        </w:tc>
        <w:tc>
          <w:tcPr>
            <w:tcW w:w="1147" w:type="dxa"/>
            <w:hideMark/>
          </w:tcPr>
          <w:p w14:paraId="6CB73BFB" w14:textId="77777777" w:rsidR="0072733D" w:rsidRPr="006218E6" w:rsidRDefault="0072733D" w:rsidP="006218E6">
            <w:pPr>
              <w:pStyle w:val="NormalWeb"/>
              <w:jc w:val="center"/>
              <w:rPr>
                <w:sz w:val="18"/>
                <w:szCs w:val="18"/>
              </w:rPr>
            </w:pPr>
            <w:r w:rsidRPr="006218E6">
              <w:rPr>
                <w:sz w:val="18"/>
                <w:szCs w:val="18"/>
              </w:rPr>
              <w:t>21</w:t>
            </w:r>
          </w:p>
        </w:tc>
        <w:tc>
          <w:tcPr>
            <w:tcW w:w="1148" w:type="dxa"/>
            <w:hideMark/>
          </w:tcPr>
          <w:p w14:paraId="4C84EBB7" w14:textId="77777777" w:rsidR="0072733D" w:rsidRPr="006218E6" w:rsidRDefault="0072733D" w:rsidP="006218E6">
            <w:pPr>
              <w:pStyle w:val="NormalWeb"/>
              <w:jc w:val="center"/>
              <w:rPr>
                <w:sz w:val="18"/>
                <w:szCs w:val="18"/>
              </w:rPr>
            </w:pPr>
            <w:r w:rsidRPr="006218E6">
              <w:rPr>
                <w:sz w:val="18"/>
                <w:szCs w:val="18"/>
              </w:rPr>
              <w:t>16.4</w:t>
            </w:r>
          </w:p>
        </w:tc>
        <w:tc>
          <w:tcPr>
            <w:tcW w:w="1147" w:type="dxa"/>
            <w:hideMark/>
          </w:tcPr>
          <w:p w14:paraId="2253BC1A" w14:textId="77777777" w:rsidR="0072733D" w:rsidRPr="006218E6" w:rsidRDefault="0072733D" w:rsidP="006218E6">
            <w:pPr>
              <w:jc w:val="center"/>
              <w:rPr>
                <w:sz w:val="18"/>
                <w:szCs w:val="18"/>
              </w:rPr>
            </w:pPr>
          </w:p>
        </w:tc>
        <w:tc>
          <w:tcPr>
            <w:tcW w:w="1148" w:type="dxa"/>
            <w:hideMark/>
          </w:tcPr>
          <w:p w14:paraId="0163E526" w14:textId="77777777" w:rsidR="0072733D" w:rsidRPr="006218E6" w:rsidRDefault="0072733D" w:rsidP="006218E6">
            <w:pPr>
              <w:jc w:val="center"/>
              <w:rPr>
                <w:rFonts w:eastAsia="Times New Roman"/>
                <w:sz w:val="18"/>
                <w:szCs w:val="18"/>
              </w:rPr>
            </w:pPr>
          </w:p>
        </w:tc>
        <w:tc>
          <w:tcPr>
            <w:tcW w:w="1147" w:type="dxa"/>
            <w:hideMark/>
          </w:tcPr>
          <w:p w14:paraId="705AA304" w14:textId="77777777" w:rsidR="0072733D" w:rsidRPr="006218E6" w:rsidRDefault="0072733D" w:rsidP="006218E6">
            <w:pPr>
              <w:pStyle w:val="NormalWeb"/>
              <w:jc w:val="center"/>
              <w:rPr>
                <w:sz w:val="18"/>
                <w:szCs w:val="18"/>
              </w:rPr>
            </w:pPr>
            <w:r w:rsidRPr="006218E6">
              <w:rPr>
                <w:sz w:val="18"/>
                <w:szCs w:val="18"/>
              </w:rPr>
              <w:t>1</w:t>
            </w:r>
          </w:p>
        </w:tc>
        <w:tc>
          <w:tcPr>
            <w:tcW w:w="1148" w:type="dxa"/>
            <w:hideMark/>
          </w:tcPr>
          <w:p w14:paraId="602CC3D8" w14:textId="77777777" w:rsidR="0072733D" w:rsidRPr="006218E6" w:rsidRDefault="0072733D" w:rsidP="006218E6">
            <w:pPr>
              <w:pStyle w:val="NormalWeb"/>
              <w:jc w:val="center"/>
              <w:rPr>
                <w:sz w:val="18"/>
                <w:szCs w:val="18"/>
              </w:rPr>
            </w:pPr>
            <w:r w:rsidRPr="006218E6">
              <w:rPr>
                <w:sz w:val="18"/>
                <w:szCs w:val="18"/>
              </w:rPr>
              <w:t>0.3</w:t>
            </w:r>
          </w:p>
        </w:tc>
      </w:tr>
      <w:tr w:rsidR="0010633E" w:rsidRPr="006218E6" w14:paraId="4527531A" w14:textId="77777777" w:rsidTr="006218E6">
        <w:tc>
          <w:tcPr>
            <w:tcW w:w="0" w:type="auto"/>
            <w:hideMark/>
          </w:tcPr>
          <w:p w14:paraId="3D1A5990" w14:textId="77777777" w:rsidR="0072733D" w:rsidRPr="006218E6" w:rsidRDefault="0072733D">
            <w:pPr>
              <w:pStyle w:val="NormalWeb"/>
              <w:rPr>
                <w:sz w:val="18"/>
                <w:szCs w:val="18"/>
              </w:rPr>
            </w:pPr>
            <w:r w:rsidRPr="006218E6">
              <w:rPr>
                <w:sz w:val="18"/>
                <w:szCs w:val="18"/>
              </w:rPr>
              <w:t>Other</w:t>
            </w:r>
          </w:p>
        </w:tc>
        <w:tc>
          <w:tcPr>
            <w:tcW w:w="610" w:type="dxa"/>
            <w:hideMark/>
          </w:tcPr>
          <w:p w14:paraId="36EAAF5F" w14:textId="77777777" w:rsidR="0072733D" w:rsidRPr="006218E6" w:rsidRDefault="0072733D" w:rsidP="00594538">
            <w:pPr>
              <w:pStyle w:val="NormalWeb"/>
              <w:jc w:val="center"/>
              <w:rPr>
                <w:sz w:val="18"/>
                <w:szCs w:val="18"/>
              </w:rPr>
            </w:pPr>
            <w:r w:rsidRPr="006218E6">
              <w:rPr>
                <w:sz w:val="18"/>
                <w:szCs w:val="18"/>
              </w:rPr>
              <w:t>136</w:t>
            </w:r>
          </w:p>
        </w:tc>
        <w:tc>
          <w:tcPr>
            <w:tcW w:w="1147" w:type="dxa"/>
            <w:hideMark/>
          </w:tcPr>
          <w:p w14:paraId="6456A2FB" w14:textId="77777777" w:rsidR="0072733D" w:rsidRPr="006218E6" w:rsidRDefault="0072733D" w:rsidP="006218E6">
            <w:pPr>
              <w:pStyle w:val="NormalWeb"/>
              <w:jc w:val="center"/>
              <w:rPr>
                <w:sz w:val="18"/>
                <w:szCs w:val="18"/>
              </w:rPr>
            </w:pPr>
            <w:r w:rsidRPr="006218E6">
              <w:rPr>
                <w:sz w:val="18"/>
                <w:szCs w:val="18"/>
              </w:rPr>
              <w:t>9</w:t>
            </w:r>
          </w:p>
        </w:tc>
        <w:tc>
          <w:tcPr>
            <w:tcW w:w="1148" w:type="dxa"/>
            <w:hideMark/>
          </w:tcPr>
          <w:p w14:paraId="6AB75E5C" w14:textId="77777777" w:rsidR="0072733D" w:rsidRPr="006218E6" w:rsidRDefault="0072733D" w:rsidP="006218E6">
            <w:pPr>
              <w:pStyle w:val="NormalWeb"/>
              <w:jc w:val="center"/>
              <w:rPr>
                <w:sz w:val="18"/>
                <w:szCs w:val="18"/>
              </w:rPr>
            </w:pPr>
            <w:r w:rsidRPr="006218E6">
              <w:rPr>
                <w:sz w:val="18"/>
                <w:szCs w:val="18"/>
              </w:rPr>
              <w:t>7.1</w:t>
            </w:r>
          </w:p>
        </w:tc>
        <w:tc>
          <w:tcPr>
            <w:tcW w:w="1147" w:type="dxa"/>
            <w:hideMark/>
          </w:tcPr>
          <w:p w14:paraId="17ABCDD6" w14:textId="77777777" w:rsidR="0072733D" w:rsidRPr="006218E6" w:rsidRDefault="0072733D" w:rsidP="006218E6">
            <w:pPr>
              <w:pStyle w:val="NormalWeb"/>
              <w:jc w:val="center"/>
              <w:rPr>
                <w:sz w:val="18"/>
                <w:szCs w:val="18"/>
              </w:rPr>
            </w:pPr>
            <w:r w:rsidRPr="006218E6">
              <w:rPr>
                <w:sz w:val="18"/>
                <w:szCs w:val="18"/>
              </w:rPr>
              <w:t>25</w:t>
            </w:r>
          </w:p>
        </w:tc>
        <w:tc>
          <w:tcPr>
            <w:tcW w:w="1148" w:type="dxa"/>
            <w:hideMark/>
          </w:tcPr>
          <w:p w14:paraId="35043920" w14:textId="77777777" w:rsidR="0072733D" w:rsidRPr="006218E6" w:rsidRDefault="0072733D" w:rsidP="006218E6">
            <w:pPr>
              <w:pStyle w:val="NormalWeb"/>
              <w:jc w:val="center"/>
              <w:rPr>
                <w:sz w:val="18"/>
                <w:szCs w:val="18"/>
              </w:rPr>
            </w:pPr>
            <w:r w:rsidRPr="006218E6">
              <w:rPr>
                <w:sz w:val="18"/>
                <w:szCs w:val="18"/>
              </w:rPr>
              <w:t>19.5</w:t>
            </w:r>
          </w:p>
        </w:tc>
        <w:tc>
          <w:tcPr>
            <w:tcW w:w="1147" w:type="dxa"/>
            <w:hideMark/>
          </w:tcPr>
          <w:p w14:paraId="7E1044CE" w14:textId="77777777" w:rsidR="0072733D" w:rsidRPr="006218E6" w:rsidRDefault="0072733D" w:rsidP="006218E6">
            <w:pPr>
              <w:jc w:val="center"/>
              <w:rPr>
                <w:sz w:val="18"/>
                <w:szCs w:val="18"/>
              </w:rPr>
            </w:pPr>
          </w:p>
        </w:tc>
        <w:tc>
          <w:tcPr>
            <w:tcW w:w="1148" w:type="dxa"/>
            <w:hideMark/>
          </w:tcPr>
          <w:p w14:paraId="512C9E47" w14:textId="77777777" w:rsidR="0072733D" w:rsidRPr="006218E6" w:rsidRDefault="0072733D" w:rsidP="006218E6">
            <w:pPr>
              <w:jc w:val="center"/>
              <w:rPr>
                <w:rFonts w:eastAsia="Times New Roman"/>
                <w:sz w:val="18"/>
                <w:szCs w:val="18"/>
              </w:rPr>
            </w:pPr>
          </w:p>
        </w:tc>
        <w:tc>
          <w:tcPr>
            <w:tcW w:w="1147" w:type="dxa"/>
            <w:hideMark/>
          </w:tcPr>
          <w:p w14:paraId="37C0E4FB" w14:textId="77777777" w:rsidR="0072733D" w:rsidRPr="006218E6" w:rsidRDefault="0072733D" w:rsidP="006218E6">
            <w:pPr>
              <w:pStyle w:val="NormalWeb"/>
              <w:jc w:val="center"/>
              <w:rPr>
                <w:sz w:val="18"/>
                <w:szCs w:val="18"/>
              </w:rPr>
            </w:pPr>
            <w:r w:rsidRPr="006218E6">
              <w:rPr>
                <w:sz w:val="18"/>
                <w:szCs w:val="18"/>
              </w:rPr>
              <w:t>102</w:t>
            </w:r>
          </w:p>
        </w:tc>
        <w:tc>
          <w:tcPr>
            <w:tcW w:w="1148" w:type="dxa"/>
            <w:hideMark/>
          </w:tcPr>
          <w:p w14:paraId="7E1D4D31" w14:textId="77777777" w:rsidR="0072733D" w:rsidRPr="006218E6" w:rsidRDefault="0072733D" w:rsidP="006218E6">
            <w:pPr>
              <w:pStyle w:val="NormalWeb"/>
              <w:jc w:val="center"/>
              <w:rPr>
                <w:sz w:val="18"/>
                <w:szCs w:val="18"/>
              </w:rPr>
            </w:pPr>
            <w:r w:rsidRPr="006218E6">
              <w:rPr>
                <w:sz w:val="18"/>
                <w:szCs w:val="18"/>
              </w:rPr>
              <w:t>32.7</w:t>
            </w:r>
          </w:p>
        </w:tc>
      </w:tr>
      <w:tr w:rsidR="006218E6" w:rsidRPr="006218E6" w14:paraId="4EE005A9" w14:textId="77777777" w:rsidTr="006218E6">
        <w:trPr>
          <w:cnfStyle w:val="000000010000" w:firstRow="0" w:lastRow="0" w:firstColumn="0" w:lastColumn="0" w:oddVBand="0" w:evenVBand="0" w:oddHBand="0" w:evenHBand="1" w:firstRowFirstColumn="0" w:firstRowLastColumn="0" w:lastRowFirstColumn="0" w:lastRowLastColumn="0"/>
        </w:trPr>
        <w:tc>
          <w:tcPr>
            <w:tcW w:w="0" w:type="auto"/>
            <w:shd w:val="clear" w:color="auto" w:fill="FDE9D9" w:themeFill="accent6" w:themeFillTint="33"/>
            <w:hideMark/>
          </w:tcPr>
          <w:p w14:paraId="10ABE17E" w14:textId="77777777" w:rsidR="0072733D" w:rsidRPr="006218E6" w:rsidRDefault="0072733D">
            <w:pPr>
              <w:pStyle w:val="NormalWeb"/>
              <w:rPr>
                <w:b/>
                <w:sz w:val="18"/>
                <w:szCs w:val="18"/>
              </w:rPr>
            </w:pPr>
            <w:r w:rsidRPr="006218E6">
              <w:rPr>
                <w:b/>
                <w:sz w:val="18"/>
                <w:szCs w:val="18"/>
              </w:rPr>
              <w:t>Total</w:t>
            </w:r>
          </w:p>
        </w:tc>
        <w:tc>
          <w:tcPr>
            <w:tcW w:w="610" w:type="dxa"/>
            <w:shd w:val="clear" w:color="auto" w:fill="FDE9D9" w:themeFill="accent6" w:themeFillTint="33"/>
            <w:hideMark/>
          </w:tcPr>
          <w:p w14:paraId="2CF65878" w14:textId="77777777" w:rsidR="0072733D" w:rsidRPr="006218E6" w:rsidRDefault="0072733D" w:rsidP="00594538">
            <w:pPr>
              <w:pStyle w:val="NormalWeb"/>
              <w:jc w:val="center"/>
              <w:rPr>
                <w:b/>
                <w:sz w:val="18"/>
                <w:szCs w:val="18"/>
              </w:rPr>
            </w:pPr>
            <w:r w:rsidRPr="006218E6">
              <w:rPr>
                <w:b/>
                <w:sz w:val="18"/>
                <w:szCs w:val="18"/>
              </w:rPr>
              <w:t>568</w:t>
            </w:r>
          </w:p>
        </w:tc>
        <w:tc>
          <w:tcPr>
            <w:tcW w:w="1147" w:type="dxa"/>
            <w:shd w:val="clear" w:color="auto" w:fill="FDE9D9" w:themeFill="accent6" w:themeFillTint="33"/>
            <w:hideMark/>
          </w:tcPr>
          <w:p w14:paraId="01ACC831" w14:textId="77777777" w:rsidR="0072733D" w:rsidRPr="006218E6" w:rsidRDefault="0072733D" w:rsidP="006218E6">
            <w:pPr>
              <w:pStyle w:val="NormalWeb"/>
              <w:jc w:val="center"/>
              <w:rPr>
                <w:b/>
                <w:sz w:val="18"/>
                <w:szCs w:val="18"/>
              </w:rPr>
            </w:pPr>
            <w:r w:rsidRPr="006218E6">
              <w:rPr>
                <w:b/>
                <w:sz w:val="18"/>
                <w:szCs w:val="18"/>
              </w:rPr>
              <w:t>127</w:t>
            </w:r>
          </w:p>
        </w:tc>
        <w:tc>
          <w:tcPr>
            <w:tcW w:w="1148" w:type="dxa"/>
            <w:shd w:val="clear" w:color="auto" w:fill="FDE9D9" w:themeFill="accent6" w:themeFillTint="33"/>
            <w:hideMark/>
          </w:tcPr>
          <w:p w14:paraId="5C88B60C" w14:textId="77777777" w:rsidR="0072733D" w:rsidRPr="006218E6" w:rsidRDefault="0072733D" w:rsidP="006218E6">
            <w:pPr>
              <w:pStyle w:val="NormalWeb"/>
              <w:jc w:val="center"/>
              <w:rPr>
                <w:b/>
                <w:sz w:val="18"/>
                <w:szCs w:val="18"/>
              </w:rPr>
            </w:pPr>
            <w:r w:rsidRPr="006218E6">
              <w:rPr>
                <w:b/>
                <w:sz w:val="18"/>
                <w:szCs w:val="18"/>
              </w:rPr>
              <w:t>100</w:t>
            </w:r>
          </w:p>
        </w:tc>
        <w:tc>
          <w:tcPr>
            <w:tcW w:w="1147" w:type="dxa"/>
            <w:shd w:val="clear" w:color="auto" w:fill="FDE9D9" w:themeFill="accent6" w:themeFillTint="33"/>
            <w:hideMark/>
          </w:tcPr>
          <w:p w14:paraId="03BCD7B0" w14:textId="77777777" w:rsidR="0072733D" w:rsidRPr="006218E6" w:rsidRDefault="0072733D" w:rsidP="006218E6">
            <w:pPr>
              <w:pStyle w:val="NormalWeb"/>
              <w:jc w:val="center"/>
              <w:rPr>
                <w:b/>
                <w:sz w:val="18"/>
                <w:szCs w:val="18"/>
              </w:rPr>
            </w:pPr>
            <w:r w:rsidRPr="006218E6">
              <w:rPr>
                <w:b/>
                <w:sz w:val="18"/>
                <w:szCs w:val="18"/>
              </w:rPr>
              <w:t>128</w:t>
            </w:r>
          </w:p>
        </w:tc>
        <w:tc>
          <w:tcPr>
            <w:tcW w:w="1148" w:type="dxa"/>
            <w:shd w:val="clear" w:color="auto" w:fill="FDE9D9" w:themeFill="accent6" w:themeFillTint="33"/>
            <w:hideMark/>
          </w:tcPr>
          <w:p w14:paraId="7EAB1F93" w14:textId="77777777" w:rsidR="0072733D" w:rsidRPr="006218E6" w:rsidRDefault="0072733D" w:rsidP="006218E6">
            <w:pPr>
              <w:pStyle w:val="NormalWeb"/>
              <w:jc w:val="center"/>
              <w:rPr>
                <w:b/>
                <w:sz w:val="18"/>
                <w:szCs w:val="18"/>
              </w:rPr>
            </w:pPr>
            <w:r w:rsidRPr="006218E6">
              <w:rPr>
                <w:b/>
                <w:sz w:val="18"/>
                <w:szCs w:val="18"/>
              </w:rPr>
              <w:t>100</w:t>
            </w:r>
          </w:p>
        </w:tc>
        <w:tc>
          <w:tcPr>
            <w:tcW w:w="1147" w:type="dxa"/>
            <w:shd w:val="clear" w:color="auto" w:fill="FDE9D9" w:themeFill="accent6" w:themeFillTint="33"/>
            <w:hideMark/>
          </w:tcPr>
          <w:p w14:paraId="05E743CA" w14:textId="77777777" w:rsidR="0072733D" w:rsidRPr="006218E6" w:rsidRDefault="0072733D" w:rsidP="006218E6">
            <w:pPr>
              <w:pStyle w:val="NormalWeb"/>
              <w:jc w:val="center"/>
              <w:rPr>
                <w:b/>
                <w:sz w:val="18"/>
                <w:szCs w:val="18"/>
              </w:rPr>
            </w:pPr>
            <w:r w:rsidRPr="006218E6">
              <w:rPr>
                <w:b/>
                <w:sz w:val="18"/>
                <w:szCs w:val="18"/>
              </w:rPr>
              <w:t>1</w:t>
            </w:r>
          </w:p>
        </w:tc>
        <w:tc>
          <w:tcPr>
            <w:tcW w:w="1148" w:type="dxa"/>
            <w:shd w:val="clear" w:color="auto" w:fill="FDE9D9" w:themeFill="accent6" w:themeFillTint="33"/>
            <w:hideMark/>
          </w:tcPr>
          <w:p w14:paraId="142059C1" w14:textId="77777777" w:rsidR="0072733D" w:rsidRPr="006218E6" w:rsidRDefault="0072733D" w:rsidP="006218E6">
            <w:pPr>
              <w:pStyle w:val="NormalWeb"/>
              <w:jc w:val="center"/>
              <w:rPr>
                <w:b/>
                <w:sz w:val="18"/>
                <w:szCs w:val="18"/>
              </w:rPr>
            </w:pPr>
            <w:r w:rsidRPr="006218E6">
              <w:rPr>
                <w:b/>
                <w:sz w:val="18"/>
                <w:szCs w:val="18"/>
              </w:rPr>
              <w:t>100</w:t>
            </w:r>
          </w:p>
        </w:tc>
        <w:tc>
          <w:tcPr>
            <w:tcW w:w="1147" w:type="dxa"/>
            <w:shd w:val="clear" w:color="auto" w:fill="FDE9D9" w:themeFill="accent6" w:themeFillTint="33"/>
            <w:hideMark/>
          </w:tcPr>
          <w:p w14:paraId="381FEB86" w14:textId="77777777" w:rsidR="0072733D" w:rsidRPr="006218E6" w:rsidRDefault="0072733D" w:rsidP="006218E6">
            <w:pPr>
              <w:pStyle w:val="NormalWeb"/>
              <w:jc w:val="center"/>
              <w:rPr>
                <w:b/>
                <w:sz w:val="18"/>
                <w:szCs w:val="18"/>
              </w:rPr>
            </w:pPr>
            <w:r w:rsidRPr="006218E6">
              <w:rPr>
                <w:b/>
                <w:sz w:val="18"/>
                <w:szCs w:val="18"/>
              </w:rPr>
              <w:t>312</w:t>
            </w:r>
          </w:p>
        </w:tc>
        <w:tc>
          <w:tcPr>
            <w:tcW w:w="1148" w:type="dxa"/>
            <w:shd w:val="clear" w:color="auto" w:fill="FDE9D9" w:themeFill="accent6" w:themeFillTint="33"/>
            <w:hideMark/>
          </w:tcPr>
          <w:p w14:paraId="3B9B462D" w14:textId="77777777" w:rsidR="0072733D" w:rsidRPr="006218E6" w:rsidRDefault="0072733D" w:rsidP="006218E6">
            <w:pPr>
              <w:pStyle w:val="NormalWeb"/>
              <w:jc w:val="center"/>
              <w:rPr>
                <w:b/>
                <w:sz w:val="18"/>
                <w:szCs w:val="18"/>
              </w:rPr>
            </w:pPr>
            <w:r w:rsidRPr="006218E6">
              <w:rPr>
                <w:b/>
                <w:sz w:val="18"/>
                <w:szCs w:val="18"/>
              </w:rPr>
              <w:t>100</w:t>
            </w:r>
          </w:p>
        </w:tc>
      </w:tr>
    </w:tbl>
    <w:p w14:paraId="03461205" w14:textId="77777777" w:rsidR="0072733D" w:rsidRPr="00D61939" w:rsidRDefault="0072733D" w:rsidP="00D61939">
      <w:pPr>
        <w:pStyle w:val="Heading1"/>
      </w:pPr>
      <w:r w:rsidRPr="00D61939">
        <w:t xml:space="preserve">Discussion </w:t>
      </w:r>
    </w:p>
    <w:p w14:paraId="322DF354" w14:textId="77777777" w:rsidR="0072733D" w:rsidRDefault="0072733D" w:rsidP="00D61939">
      <w:r>
        <w:t xml:space="preserve">Enterococci are intrinsically resistant to a broad range of antimicrobials including the </w:t>
      </w:r>
      <w:proofErr w:type="spellStart"/>
      <w:r>
        <w:t>cephalosporins</w:t>
      </w:r>
      <w:proofErr w:type="spellEnd"/>
      <w:r>
        <w:t xml:space="preserve"> and sulphonamides. By their ability to acquire additional resistance through the transfer of plasmids and transposons, and to disseminate easily in the hospital environment, enterococci have become difficult to treat and provide major infection control challenges. </w:t>
      </w:r>
    </w:p>
    <w:p w14:paraId="27DCA91F" w14:textId="77777777" w:rsidR="0072733D" w:rsidRDefault="0072733D" w:rsidP="00D61939">
      <w:r>
        <w:t xml:space="preserve">As the AGAR programs are similar to those conducted in Europe, comparison of Australian antimicrobial resistance data with other countries is possible. </w:t>
      </w:r>
    </w:p>
    <w:p w14:paraId="5750DF4E" w14:textId="77777777" w:rsidR="0072733D" w:rsidRDefault="0072733D" w:rsidP="00D61939">
      <w:r>
        <w:t xml:space="preserve">In the 2018 European Centre for Disease Prevention and Control (ECDC) enterococci surveillance program, the European Union/European Economic Area (EU/EEA) population-weighted mean percentage of </w:t>
      </w:r>
      <w:r w:rsidRPr="00386EFF">
        <w:rPr>
          <w:rStyle w:val="Emphasis"/>
          <w:b w:val="0"/>
        </w:rPr>
        <w:t xml:space="preserve">E. </w:t>
      </w:r>
      <w:proofErr w:type="spellStart"/>
      <w:r w:rsidRPr="00386EFF">
        <w:rPr>
          <w:rStyle w:val="Emphasis"/>
          <w:b w:val="0"/>
        </w:rPr>
        <w:t>faecium</w:t>
      </w:r>
      <w:proofErr w:type="spellEnd"/>
      <w:r w:rsidRPr="00386EFF">
        <w:rPr>
          <w:rStyle w:val="Emphasis"/>
          <w:b w:val="0"/>
        </w:rPr>
        <w:t xml:space="preserve"> </w:t>
      </w:r>
      <w:r>
        <w:t>resistant to vancomycin was 17.3% (95% CI: 17–18), which represents a significant increase from 2014 when the percentage was 10.4%. The national percentages ranged from 0.0% in Iceland (95% CI: 0–21), Luxembourg (95% CI: 0–12), and Slovenia (95% CI: 0–3) to 59.1% (95% CI: 43–74) in Cyprus.</w:t>
      </w:r>
      <w:r>
        <w:rPr>
          <w:vertAlign w:val="superscript"/>
        </w:rPr>
        <w:t>13</w:t>
      </w:r>
      <w:r>
        <w:t xml:space="preserve"> </w:t>
      </w:r>
    </w:p>
    <w:p w14:paraId="54939365" w14:textId="77777777" w:rsidR="0072733D" w:rsidRDefault="0072733D" w:rsidP="00D61939">
      <w:r>
        <w:t xml:space="preserve">In AESOP 2019, 43.8% of </w:t>
      </w:r>
      <w:proofErr w:type="spellStart"/>
      <w:r>
        <w:t>enterococcal</w:t>
      </w:r>
      <w:proofErr w:type="spellEnd"/>
      <w:r>
        <w:t xml:space="preserve"> bacteraemia were due to </w:t>
      </w:r>
      <w:r w:rsidRPr="00386EFF">
        <w:rPr>
          <w:rStyle w:val="Emphasis"/>
          <w:b w:val="0"/>
        </w:rPr>
        <w:t xml:space="preserve">E. </w:t>
      </w:r>
      <w:proofErr w:type="spellStart"/>
      <w:r w:rsidRPr="00386EFF">
        <w:rPr>
          <w:rStyle w:val="Emphasis"/>
          <w:b w:val="0"/>
        </w:rPr>
        <w:t>faecium</w:t>
      </w:r>
      <w:proofErr w:type="spellEnd"/>
      <w:r>
        <w:t>, of which 41.8% (95% CI: (37.8-45.9) were phenotypically vancomycin non-susceptible by Vitek2</w:t>
      </w:r>
      <w:r>
        <w:rPr>
          <w:vertAlign w:val="superscript"/>
        </w:rPr>
        <w:t>®</w:t>
      </w:r>
      <w:r>
        <w:t xml:space="preserve"> or Phoenix™. However, 45.4% of </w:t>
      </w:r>
      <w:r w:rsidRPr="00386EFF">
        <w:rPr>
          <w:rStyle w:val="Emphasis"/>
          <w:b w:val="0"/>
        </w:rPr>
        <w:t xml:space="preserve">E. </w:t>
      </w:r>
      <w:proofErr w:type="spellStart"/>
      <w:r w:rsidRPr="00386EFF">
        <w:rPr>
          <w:rStyle w:val="Emphasis"/>
          <w:b w:val="0"/>
        </w:rPr>
        <w:t>faecium</w:t>
      </w:r>
      <w:proofErr w:type="spellEnd"/>
      <w:r w:rsidRPr="00386EFF">
        <w:rPr>
          <w:rStyle w:val="Emphasis"/>
          <w:b w:val="0"/>
        </w:rPr>
        <w:t xml:space="preserve"> </w:t>
      </w:r>
      <w:r>
        <w:t xml:space="preserve">isolates tested (265/588) harboured </w:t>
      </w:r>
      <w:proofErr w:type="spellStart"/>
      <w:r w:rsidRPr="00386EFF">
        <w:rPr>
          <w:rStyle w:val="Emphasis"/>
          <w:b w:val="0"/>
        </w:rPr>
        <w:t>vanA</w:t>
      </w:r>
      <w:proofErr w:type="spellEnd"/>
      <w:r>
        <w:t>/</w:t>
      </w:r>
      <w:proofErr w:type="spellStart"/>
      <w:r w:rsidRPr="00386EFF">
        <w:rPr>
          <w:rStyle w:val="Emphasis"/>
          <w:b w:val="0"/>
        </w:rPr>
        <w:t>vanB</w:t>
      </w:r>
      <w:proofErr w:type="spellEnd"/>
      <w:r>
        <w:t xml:space="preserve"> genes, of which 49.1% were </w:t>
      </w:r>
      <w:proofErr w:type="spellStart"/>
      <w:r w:rsidRPr="00386EFF">
        <w:rPr>
          <w:rStyle w:val="Emphasis"/>
          <w:b w:val="0"/>
        </w:rPr>
        <w:t>vanA</w:t>
      </w:r>
      <w:proofErr w:type="spellEnd"/>
      <w:r>
        <w:t xml:space="preserve">. Overall, 22.3% (131/588) of </w:t>
      </w:r>
      <w:r w:rsidRPr="00386EFF">
        <w:rPr>
          <w:rStyle w:val="Emphasis"/>
          <w:b w:val="0"/>
        </w:rPr>
        <w:t xml:space="preserve">E. </w:t>
      </w:r>
      <w:proofErr w:type="spellStart"/>
      <w:r w:rsidRPr="00386EFF">
        <w:rPr>
          <w:rStyle w:val="Emphasis"/>
          <w:b w:val="0"/>
        </w:rPr>
        <w:t>faecium</w:t>
      </w:r>
      <w:proofErr w:type="spellEnd"/>
      <w:r>
        <w:t xml:space="preserve"> isolates harboured the </w:t>
      </w:r>
      <w:proofErr w:type="spellStart"/>
      <w:r w:rsidRPr="00386EFF">
        <w:rPr>
          <w:rStyle w:val="Emphasis"/>
          <w:b w:val="0"/>
        </w:rPr>
        <w:t>vanA</w:t>
      </w:r>
      <w:proofErr w:type="spellEnd"/>
      <w:r>
        <w:t xml:space="preserve"> gene. There has been a significant increase in </w:t>
      </w:r>
      <w:proofErr w:type="spellStart"/>
      <w:r w:rsidRPr="00386EFF">
        <w:rPr>
          <w:rStyle w:val="Emphasis"/>
          <w:b w:val="0"/>
        </w:rPr>
        <w:t>vanA</w:t>
      </w:r>
      <w:proofErr w:type="spellEnd"/>
      <w:r w:rsidRPr="00386EFF">
        <w:rPr>
          <w:rStyle w:val="Emphasis"/>
          <w:b w:val="0"/>
        </w:rPr>
        <w:t xml:space="preserve"> E. </w:t>
      </w:r>
      <w:proofErr w:type="spellStart"/>
      <w:r w:rsidRPr="00386EFF">
        <w:rPr>
          <w:rStyle w:val="Emphasis"/>
          <w:b w:val="0"/>
        </w:rPr>
        <w:t>faecium</w:t>
      </w:r>
      <w:proofErr w:type="spellEnd"/>
      <w:r w:rsidRPr="00386EFF">
        <w:rPr>
          <w:rStyle w:val="Emphasis"/>
          <w:b w:val="0"/>
        </w:rPr>
        <w:t xml:space="preserve"> </w:t>
      </w:r>
      <w:r>
        <w:t>in Australia</w:t>
      </w:r>
      <w:r w:rsidRPr="00386EFF">
        <w:rPr>
          <w:rStyle w:val="Emphasis"/>
          <w:b w:val="0"/>
        </w:rPr>
        <w:t xml:space="preserve"> </w:t>
      </w:r>
      <w:r>
        <w:t>over the AGAR surveys 2013 to 2018,</w:t>
      </w:r>
      <w:r>
        <w:rPr>
          <w:vertAlign w:val="superscript"/>
        </w:rPr>
        <w:t xml:space="preserve"> </w:t>
      </w:r>
      <w:r>
        <w:t>from 6% in 2013 to 26.1% in 2018.</w:t>
      </w:r>
      <w:r>
        <w:rPr>
          <w:vertAlign w:val="superscript"/>
        </w:rPr>
        <w:t>14–19</w:t>
      </w:r>
      <w:r>
        <w:t xml:space="preserve"> </w:t>
      </w:r>
      <w:proofErr w:type="gramStart"/>
      <w:r>
        <w:t>The</w:t>
      </w:r>
      <w:proofErr w:type="gramEnd"/>
      <w:r>
        <w:t xml:space="preserve"> majority of </w:t>
      </w:r>
      <w:r w:rsidRPr="00386EFF">
        <w:rPr>
          <w:rStyle w:val="Emphasis"/>
          <w:b w:val="0"/>
        </w:rPr>
        <w:t xml:space="preserve">E. </w:t>
      </w:r>
      <w:proofErr w:type="spellStart"/>
      <w:r w:rsidRPr="00386EFF">
        <w:rPr>
          <w:rStyle w:val="Emphasis"/>
          <w:b w:val="0"/>
        </w:rPr>
        <w:t>faecium</w:t>
      </w:r>
      <w:proofErr w:type="spellEnd"/>
      <w:r>
        <w:t xml:space="preserve"> isolates were also non-susceptible to multiple antimicrobials, including ampicillin, erythromycin, tetracycline, ciprofloxacin and high-</w:t>
      </w:r>
      <w:r>
        <w:lastRenderedPageBreak/>
        <w:t xml:space="preserve">level gentamicin. The AESOP surveys confirm the incidence of vancomycin-resistant </w:t>
      </w:r>
      <w:r w:rsidRPr="00386EFF">
        <w:rPr>
          <w:rStyle w:val="Emphasis"/>
          <w:b w:val="0"/>
        </w:rPr>
        <w:t xml:space="preserve">E. </w:t>
      </w:r>
      <w:proofErr w:type="spellStart"/>
      <w:r w:rsidRPr="00386EFF">
        <w:rPr>
          <w:rStyle w:val="Emphasis"/>
          <w:b w:val="0"/>
        </w:rPr>
        <w:t>faecium</w:t>
      </w:r>
      <w:proofErr w:type="spellEnd"/>
      <w:r>
        <w:t xml:space="preserve"> bacteraemia in Australia is a significant problem. </w:t>
      </w:r>
    </w:p>
    <w:p w14:paraId="3C8A5E49" w14:textId="77777777" w:rsidR="0072733D" w:rsidRDefault="0072733D" w:rsidP="00D61939">
      <w:r>
        <w:t xml:space="preserve">Seven of the 135 </w:t>
      </w:r>
      <w:proofErr w:type="spellStart"/>
      <w:r w:rsidRPr="00386EFF">
        <w:rPr>
          <w:rStyle w:val="Emphasis"/>
          <w:b w:val="0"/>
        </w:rPr>
        <w:t>vanB</w:t>
      </w:r>
      <w:proofErr w:type="spellEnd"/>
      <w:r w:rsidRPr="00386EFF">
        <w:rPr>
          <w:rStyle w:val="Emphasis"/>
          <w:b w:val="0"/>
        </w:rPr>
        <w:t xml:space="preserve"> E. </w:t>
      </w:r>
      <w:proofErr w:type="spellStart"/>
      <w:r w:rsidRPr="00386EFF">
        <w:rPr>
          <w:rStyle w:val="Emphasis"/>
          <w:b w:val="0"/>
        </w:rPr>
        <w:t>faecium</w:t>
      </w:r>
      <w:proofErr w:type="spellEnd"/>
      <w:r>
        <w:t xml:space="preserve"> isolates (6.6%) and </w:t>
      </w:r>
      <w:r w:rsidR="003B6469">
        <w:t>e</w:t>
      </w:r>
      <w:r>
        <w:t xml:space="preserve">leven (8.3%) of the 131 </w:t>
      </w:r>
      <w:proofErr w:type="spellStart"/>
      <w:r w:rsidRPr="00386EFF">
        <w:rPr>
          <w:rStyle w:val="Emphasis"/>
          <w:b w:val="0"/>
        </w:rPr>
        <w:t>vanA</w:t>
      </w:r>
      <w:proofErr w:type="spellEnd"/>
      <w:r w:rsidRPr="00386EFF">
        <w:rPr>
          <w:rStyle w:val="Emphasis"/>
          <w:b w:val="0"/>
        </w:rPr>
        <w:t xml:space="preserve"> E. </w:t>
      </w:r>
      <w:proofErr w:type="spellStart"/>
      <w:r w:rsidRPr="00386EFF">
        <w:rPr>
          <w:rStyle w:val="Emphasis"/>
          <w:b w:val="0"/>
        </w:rPr>
        <w:t>faecium</w:t>
      </w:r>
      <w:proofErr w:type="spellEnd"/>
      <w:r w:rsidRPr="00386EFF">
        <w:rPr>
          <w:rStyle w:val="Emphasis"/>
          <w:b w:val="0"/>
        </w:rPr>
        <w:t xml:space="preserve"> </w:t>
      </w:r>
      <w:r>
        <w:t xml:space="preserve">isolates had a vancomycin MIC at or below the CLSI and the EUCAST susceptible breakpoint (≤ 4 mg/L), and therefore would not have been identified using routine phenotypic antimicrobial susceptibility methods. </w:t>
      </w:r>
    </w:p>
    <w:p w14:paraId="234FF322" w14:textId="77777777" w:rsidR="0072733D" w:rsidRDefault="0072733D" w:rsidP="00D61939">
      <w:r>
        <w:t xml:space="preserve">By WGS, </w:t>
      </w:r>
      <w:r w:rsidRPr="00386EFF">
        <w:rPr>
          <w:rStyle w:val="Emphasis"/>
          <w:b w:val="0"/>
        </w:rPr>
        <w:t xml:space="preserve">E. </w:t>
      </w:r>
      <w:proofErr w:type="spellStart"/>
      <w:r w:rsidRPr="00386EFF">
        <w:rPr>
          <w:rStyle w:val="Emphasis"/>
          <w:b w:val="0"/>
        </w:rPr>
        <w:t>faecium</w:t>
      </w:r>
      <w:proofErr w:type="spellEnd"/>
      <w:r>
        <w:t xml:space="preserve"> was shown to be very polyclonal, consistent with the known plasticity of the </w:t>
      </w:r>
      <w:proofErr w:type="spellStart"/>
      <w:r>
        <w:t>enterococcal</w:t>
      </w:r>
      <w:proofErr w:type="spellEnd"/>
      <w:r>
        <w:t xml:space="preserve"> genome. The six major </w:t>
      </w:r>
      <w:r w:rsidRPr="00386EFF">
        <w:rPr>
          <w:rStyle w:val="Emphasis"/>
          <w:b w:val="0"/>
        </w:rPr>
        <w:t xml:space="preserve">E. </w:t>
      </w:r>
      <w:proofErr w:type="spellStart"/>
      <w:r w:rsidRPr="00386EFF">
        <w:rPr>
          <w:rStyle w:val="Emphasis"/>
          <w:b w:val="0"/>
        </w:rPr>
        <w:t>faecium</w:t>
      </w:r>
      <w:proofErr w:type="spellEnd"/>
      <w:r>
        <w:t xml:space="preserve"> STs form part of CC 17, a global hospital-derived lineage that has successfully adapted to hospital environments. The CC 17 lineage is characteristically ampicillin and quinolone resistant, and subsequent acquisition of </w:t>
      </w:r>
      <w:proofErr w:type="spellStart"/>
      <w:r w:rsidRPr="00386EFF">
        <w:rPr>
          <w:rStyle w:val="Emphasis"/>
          <w:b w:val="0"/>
        </w:rPr>
        <w:t>vanA</w:t>
      </w:r>
      <w:proofErr w:type="spellEnd"/>
      <w:r>
        <w:t xml:space="preserve">- or </w:t>
      </w:r>
      <w:proofErr w:type="spellStart"/>
      <w:r w:rsidRPr="00386EFF">
        <w:rPr>
          <w:rStyle w:val="Emphasis"/>
          <w:b w:val="0"/>
        </w:rPr>
        <w:t>vanB</w:t>
      </w:r>
      <w:proofErr w:type="spellEnd"/>
      <w:r>
        <w:t xml:space="preserve">-containing transposons by horizontal transfer in CC 17 clones has resulted in VRE with pandemic potential. </w:t>
      </w:r>
    </w:p>
    <w:p w14:paraId="4D2F264F" w14:textId="77777777" w:rsidR="0072733D" w:rsidRDefault="0072733D" w:rsidP="00D61939">
      <w:r>
        <w:t xml:space="preserve">In AESOP 2019, six </w:t>
      </w:r>
      <w:r w:rsidRPr="00386EFF">
        <w:rPr>
          <w:rStyle w:val="Emphasis"/>
          <w:b w:val="0"/>
        </w:rPr>
        <w:t xml:space="preserve">E. </w:t>
      </w:r>
      <w:proofErr w:type="spellStart"/>
      <w:r w:rsidRPr="00386EFF">
        <w:rPr>
          <w:rStyle w:val="Emphasis"/>
          <w:b w:val="0"/>
        </w:rPr>
        <w:t>faecium</w:t>
      </w:r>
      <w:proofErr w:type="spellEnd"/>
      <w:r>
        <w:t xml:space="preserve"> STs predominated: ST1424 (of which 54.1% of isolates harboured </w:t>
      </w:r>
      <w:proofErr w:type="spellStart"/>
      <w:r w:rsidRPr="00386EFF">
        <w:rPr>
          <w:rStyle w:val="Emphasis"/>
          <w:b w:val="0"/>
        </w:rPr>
        <w:t>vanA</w:t>
      </w:r>
      <w:proofErr w:type="spellEnd"/>
      <w:r w:rsidRPr="00386EFF">
        <w:rPr>
          <w:rStyle w:val="Emphasis"/>
          <w:b w:val="0"/>
        </w:rPr>
        <w:t xml:space="preserve"> </w:t>
      </w:r>
      <w:r>
        <w:t xml:space="preserve">genes and 1.5% </w:t>
      </w:r>
      <w:proofErr w:type="spellStart"/>
      <w:r w:rsidRPr="00386EFF">
        <w:rPr>
          <w:rStyle w:val="Emphasis"/>
          <w:b w:val="0"/>
        </w:rPr>
        <w:t>vanB</w:t>
      </w:r>
      <w:proofErr w:type="spellEnd"/>
      <w:r>
        <w:t xml:space="preserve"> genes); ST17 (2.9% </w:t>
      </w:r>
      <w:proofErr w:type="spellStart"/>
      <w:r w:rsidRPr="00386EFF">
        <w:rPr>
          <w:rStyle w:val="Emphasis"/>
          <w:b w:val="0"/>
        </w:rPr>
        <w:t>vanA</w:t>
      </w:r>
      <w:proofErr w:type="spellEnd"/>
      <w:r>
        <w:t xml:space="preserve">, 3.9% </w:t>
      </w:r>
      <w:proofErr w:type="spellStart"/>
      <w:r w:rsidRPr="00386EFF">
        <w:rPr>
          <w:rStyle w:val="Emphasis"/>
          <w:b w:val="0"/>
        </w:rPr>
        <w:t>vanB</w:t>
      </w:r>
      <w:proofErr w:type="spellEnd"/>
      <w:r w:rsidRPr="00386EFF">
        <w:rPr>
          <w:rStyle w:val="Emphasis"/>
          <w:b w:val="0"/>
        </w:rPr>
        <w:t>)</w:t>
      </w:r>
      <w:r>
        <w:t xml:space="preserve">; ST796 (0% </w:t>
      </w:r>
      <w:proofErr w:type="spellStart"/>
      <w:r w:rsidRPr="00386EFF">
        <w:rPr>
          <w:rStyle w:val="Emphasis"/>
          <w:b w:val="0"/>
        </w:rPr>
        <w:t>vanA</w:t>
      </w:r>
      <w:proofErr w:type="spellEnd"/>
      <w:r w:rsidRPr="00386EFF">
        <w:rPr>
          <w:rStyle w:val="Emphasis"/>
          <w:b w:val="0"/>
        </w:rPr>
        <w:t xml:space="preserve">, </w:t>
      </w:r>
      <w:r>
        <w:t xml:space="preserve">95.9% </w:t>
      </w:r>
      <w:proofErr w:type="spellStart"/>
      <w:r w:rsidRPr="00386EFF">
        <w:rPr>
          <w:rStyle w:val="Emphasis"/>
          <w:b w:val="0"/>
        </w:rPr>
        <w:t>vanB</w:t>
      </w:r>
      <w:proofErr w:type="spellEnd"/>
      <w:r w:rsidRPr="00386EFF">
        <w:rPr>
          <w:rStyle w:val="Emphasis"/>
          <w:b w:val="0"/>
        </w:rPr>
        <w:t>,</w:t>
      </w:r>
      <w:r>
        <w:t xml:space="preserve"> 1.4% </w:t>
      </w:r>
      <w:proofErr w:type="spellStart"/>
      <w:r w:rsidRPr="00386EFF">
        <w:rPr>
          <w:rStyle w:val="Emphasis"/>
          <w:b w:val="0"/>
        </w:rPr>
        <w:t>vanA</w:t>
      </w:r>
      <w:proofErr w:type="spellEnd"/>
      <w:r w:rsidRPr="00386EFF">
        <w:rPr>
          <w:rStyle w:val="Emphasis"/>
          <w:b w:val="0"/>
        </w:rPr>
        <w:t xml:space="preserve"> </w:t>
      </w:r>
      <w:r>
        <w:t xml:space="preserve">and </w:t>
      </w:r>
      <w:proofErr w:type="spellStart"/>
      <w:r w:rsidRPr="00386EFF">
        <w:rPr>
          <w:rStyle w:val="Emphasis"/>
          <w:b w:val="0"/>
        </w:rPr>
        <w:t>vanB</w:t>
      </w:r>
      <w:proofErr w:type="spellEnd"/>
      <w:r w:rsidRPr="00386EFF">
        <w:rPr>
          <w:rStyle w:val="Emphasis"/>
          <w:b w:val="0"/>
        </w:rPr>
        <w:t>)</w:t>
      </w:r>
      <w:r>
        <w:t xml:space="preserve">; ST80 (11.5% </w:t>
      </w:r>
      <w:proofErr w:type="spellStart"/>
      <w:r w:rsidRPr="00386EFF">
        <w:rPr>
          <w:rStyle w:val="Emphasis"/>
          <w:b w:val="0"/>
        </w:rPr>
        <w:t>vanA</w:t>
      </w:r>
      <w:proofErr w:type="spellEnd"/>
      <w:r w:rsidRPr="00386EFF">
        <w:rPr>
          <w:rStyle w:val="Emphasis"/>
          <w:b w:val="0"/>
        </w:rPr>
        <w:t xml:space="preserve">, </w:t>
      </w:r>
      <w:r>
        <w:t xml:space="preserve">9.6% </w:t>
      </w:r>
      <w:proofErr w:type="spellStart"/>
      <w:r w:rsidRPr="00386EFF">
        <w:rPr>
          <w:rStyle w:val="Emphasis"/>
          <w:b w:val="0"/>
        </w:rPr>
        <w:t>vanB</w:t>
      </w:r>
      <w:proofErr w:type="spellEnd"/>
      <w:r>
        <w:t xml:space="preserve">); ST1421 (75.5% </w:t>
      </w:r>
      <w:proofErr w:type="spellStart"/>
      <w:r w:rsidRPr="00386EFF">
        <w:rPr>
          <w:rStyle w:val="Emphasis"/>
          <w:b w:val="0"/>
        </w:rPr>
        <w:t>vanA</w:t>
      </w:r>
      <w:proofErr w:type="spellEnd"/>
      <w:r w:rsidRPr="00386EFF">
        <w:rPr>
          <w:rStyle w:val="Emphasis"/>
          <w:b w:val="0"/>
        </w:rPr>
        <w:t xml:space="preserve">, </w:t>
      </w:r>
      <w:r>
        <w:t xml:space="preserve">0% </w:t>
      </w:r>
      <w:proofErr w:type="spellStart"/>
      <w:r w:rsidRPr="00386EFF">
        <w:rPr>
          <w:rStyle w:val="Emphasis"/>
          <w:b w:val="0"/>
        </w:rPr>
        <w:t>vanB</w:t>
      </w:r>
      <w:proofErr w:type="spellEnd"/>
      <w:r>
        <w:t xml:space="preserve">); and ST78 (0% </w:t>
      </w:r>
      <w:proofErr w:type="spellStart"/>
      <w:r w:rsidRPr="00386EFF">
        <w:rPr>
          <w:rStyle w:val="Emphasis"/>
          <w:b w:val="0"/>
        </w:rPr>
        <w:t>vanA</w:t>
      </w:r>
      <w:proofErr w:type="spellEnd"/>
      <w:r w:rsidRPr="00386EFF">
        <w:rPr>
          <w:rStyle w:val="Emphasis"/>
          <w:b w:val="0"/>
        </w:rPr>
        <w:t xml:space="preserve">, </w:t>
      </w:r>
      <w:r>
        <w:t xml:space="preserve">95.5% </w:t>
      </w:r>
      <w:proofErr w:type="spellStart"/>
      <w:r w:rsidRPr="00386EFF">
        <w:rPr>
          <w:rStyle w:val="Emphasis"/>
          <w:b w:val="0"/>
        </w:rPr>
        <w:t>vanB</w:t>
      </w:r>
      <w:proofErr w:type="spellEnd"/>
      <w:r>
        <w:t>).</w:t>
      </w:r>
    </w:p>
    <w:p w14:paraId="24DD7F11" w14:textId="77777777" w:rsidR="0072733D" w:rsidRPr="00D61939" w:rsidRDefault="0072733D" w:rsidP="00D61939">
      <w:pPr>
        <w:pStyle w:val="Heading1"/>
      </w:pPr>
      <w:r w:rsidRPr="00D61939">
        <w:t xml:space="preserve">Conclusions </w:t>
      </w:r>
    </w:p>
    <w:p w14:paraId="606064E6" w14:textId="77777777" w:rsidR="0072733D" w:rsidRDefault="0072733D" w:rsidP="00D61939">
      <w:r>
        <w:t xml:space="preserve">The AESOP 2019 study has shown that, although still predominately caused by </w:t>
      </w:r>
      <w:r w:rsidRPr="00386EFF">
        <w:rPr>
          <w:rStyle w:val="Emphasis"/>
          <w:b w:val="0"/>
        </w:rPr>
        <w:t xml:space="preserve">E. </w:t>
      </w:r>
      <w:proofErr w:type="spellStart"/>
      <w:r w:rsidRPr="00386EFF">
        <w:rPr>
          <w:rStyle w:val="Emphasis"/>
          <w:b w:val="0"/>
        </w:rPr>
        <w:t>faecalis</w:t>
      </w:r>
      <w:proofErr w:type="spellEnd"/>
      <w:r w:rsidRPr="00386EFF">
        <w:rPr>
          <w:rStyle w:val="Emphasis"/>
          <w:b w:val="0"/>
        </w:rPr>
        <w:t>,</w:t>
      </w:r>
      <w:r>
        <w:t xml:space="preserve"> </w:t>
      </w:r>
      <w:proofErr w:type="spellStart"/>
      <w:r>
        <w:t>enterococcal</w:t>
      </w:r>
      <w:proofErr w:type="spellEnd"/>
      <w:r>
        <w:t xml:space="preserve"> bacteraemia in Australia is frequently caused by ampicillin-resistant, high-level gentamicin-resistant vancomycin-resistant</w:t>
      </w:r>
      <w:r w:rsidRPr="00386EFF">
        <w:rPr>
          <w:rStyle w:val="Emphasis"/>
          <w:b w:val="0"/>
        </w:rPr>
        <w:t xml:space="preserve"> E. </w:t>
      </w:r>
      <w:proofErr w:type="spellStart"/>
      <w:r w:rsidRPr="00386EFF">
        <w:rPr>
          <w:rStyle w:val="Emphasis"/>
          <w:b w:val="0"/>
        </w:rPr>
        <w:t>faecium</w:t>
      </w:r>
      <w:proofErr w:type="spellEnd"/>
      <w:r>
        <w:t xml:space="preserve">. Furthermore, the percentage of </w:t>
      </w:r>
      <w:r w:rsidRPr="00386EFF">
        <w:rPr>
          <w:rStyle w:val="Emphasis"/>
          <w:b w:val="0"/>
        </w:rPr>
        <w:t xml:space="preserve">E. </w:t>
      </w:r>
      <w:proofErr w:type="spellStart"/>
      <w:r w:rsidRPr="00386EFF">
        <w:rPr>
          <w:rStyle w:val="Emphasis"/>
          <w:b w:val="0"/>
        </w:rPr>
        <w:t>faecium</w:t>
      </w:r>
      <w:proofErr w:type="spellEnd"/>
      <w:r>
        <w:t xml:space="preserve"> bacteraemia isolates resistant to vancomycin in Australia is significantly higher than that seen in almost all European countries. While the </w:t>
      </w:r>
      <w:proofErr w:type="spellStart"/>
      <w:r w:rsidRPr="00386EFF">
        <w:rPr>
          <w:rStyle w:val="Emphasis"/>
          <w:b w:val="0"/>
        </w:rPr>
        <w:t>vanB</w:t>
      </w:r>
      <w:proofErr w:type="spellEnd"/>
      <w:r w:rsidRPr="00386EFF">
        <w:rPr>
          <w:rStyle w:val="Emphasis"/>
          <w:b w:val="0"/>
        </w:rPr>
        <w:t xml:space="preserve"> </w:t>
      </w:r>
      <w:r>
        <w:t xml:space="preserve">operon was the predominant genotype in Australia, in 2019 49.1% of </w:t>
      </w:r>
      <w:r w:rsidRPr="00386EFF">
        <w:rPr>
          <w:rStyle w:val="Emphasis"/>
          <w:b w:val="0"/>
        </w:rPr>
        <w:t xml:space="preserve">E. </w:t>
      </w:r>
      <w:proofErr w:type="spellStart"/>
      <w:r w:rsidRPr="00386EFF">
        <w:rPr>
          <w:rStyle w:val="Emphasis"/>
          <w:b w:val="0"/>
        </w:rPr>
        <w:t>faecium</w:t>
      </w:r>
      <w:proofErr w:type="spellEnd"/>
      <w:r>
        <w:t xml:space="preserve"> harboured the </w:t>
      </w:r>
      <w:proofErr w:type="spellStart"/>
      <w:r w:rsidRPr="00386EFF">
        <w:rPr>
          <w:rStyle w:val="Emphasis"/>
          <w:b w:val="0"/>
        </w:rPr>
        <w:t>vanA</w:t>
      </w:r>
      <w:proofErr w:type="spellEnd"/>
      <w:r w:rsidRPr="00386EFF">
        <w:rPr>
          <w:rStyle w:val="Emphasis"/>
          <w:b w:val="0"/>
        </w:rPr>
        <w:t xml:space="preserve"> </w:t>
      </w:r>
      <w:r>
        <w:t xml:space="preserve">gene. In addition to being a significant cause of healthcare-associated sepsis, the emergence of multiple multi-resistant hospital-adapted </w:t>
      </w:r>
      <w:r w:rsidRPr="00386EFF">
        <w:rPr>
          <w:rStyle w:val="Emphasis"/>
          <w:b w:val="0"/>
        </w:rPr>
        <w:t xml:space="preserve">E. </w:t>
      </w:r>
      <w:proofErr w:type="spellStart"/>
      <w:r w:rsidRPr="00386EFF">
        <w:rPr>
          <w:rStyle w:val="Emphasis"/>
          <w:b w:val="0"/>
        </w:rPr>
        <w:t>faecium</w:t>
      </w:r>
      <w:proofErr w:type="spellEnd"/>
      <w:r w:rsidRPr="00386EFF">
        <w:rPr>
          <w:rStyle w:val="Emphasis"/>
          <w:b w:val="0"/>
        </w:rPr>
        <w:t xml:space="preserve"> </w:t>
      </w:r>
      <w:r>
        <w:t xml:space="preserve">strains has become a major infection control issue in Australian hospitals. Ongoing studies on the </w:t>
      </w:r>
      <w:proofErr w:type="spellStart"/>
      <w:r>
        <w:t>enterococcal</w:t>
      </w:r>
      <w:proofErr w:type="spellEnd"/>
      <w:r>
        <w:t xml:space="preserve"> genome will contribute to our understanding of the rapid and ongoing evolution of enterococci in the hospital environment and will assist in preventing their nosocomial transmission. </w:t>
      </w:r>
    </w:p>
    <w:p w14:paraId="6D0BAE75" w14:textId="77777777" w:rsidR="0072733D" w:rsidRPr="00D61939" w:rsidRDefault="0072733D" w:rsidP="00D61939">
      <w:pPr>
        <w:pStyle w:val="Heading1"/>
      </w:pPr>
      <w:r w:rsidRPr="00D61939">
        <w:t xml:space="preserve">Acknowledgments </w:t>
      </w:r>
    </w:p>
    <w:p w14:paraId="7430B5B6" w14:textId="07E1FE94" w:rsidR="0072733D" w:rsidRDefault="0072733D" w:rsidP="00D61939">
      <w:pPr>
        <w:pStyle w:val="NoSpacing"/>
      </w:pPr>
      <w:r>
        <w:t>This study was funded by a grant from the Australian Commission on Safety and Quality in Health</w:t>
      </w:r>
      <w:r w:rsidR="00127226">
        <w:t xml:space="preserve"> C</w:t>
      </w:r>
      <w:r>
        <w:t xml:space="preserve">are. </w:t>
      </w:r>
    </w:p>
    <w:p w14:paraId="0BB80706" w14:textId="77777777" w:rsidR="0072733D" w:rsidRDefault="0072733D" w:rsidP="00D61939">
      <w:pPr>
        <w:pStyle w:val="NoSpacing"/>
      </w:pPr>
      <w:r>
        <w:t xml:space="preserve">Members of the AGAR in 2019 were: </w:t>
      </w:r>
    </w:p>
    <w:p w14:paraId="2DF2270E" w14:textId="77777777" w:rsidR="0072733D" w:rsidRPr="00D61939" w:rsidRDefault="0072733D" w:rsidP="00D61939">
      <w:pPr>
        <w:pStyle w:val="Heading2"/>
      </w:pPr>
      <w:r w:rsidRPr="00D61939">
        <w:t xml:space="preserve">Australian Capital Territory </w:t>
      </w:r>
    </w:p>
    <w:p w14:paraId="3DD10E91" w14:textId="77777777" w:rsidR="0072733D" w:rsidRDefault="0072733D" w:rsidP="00D61939">
      <w:pPr>
        <w:pStyle w:val="NoSpacing"/>
      </w:pPr>
      <w:r>
        <w:t xml:space="preserve">Peter </w:t>
      </w:r>
      <w:proofErr w:type="spellStart"/>
      <w:r>
        <w:t>Collignon</w:t>
      </w:r>
      <w:proofErr w:type="spellEnd"/>
      <w:r>
        <w:t xml:space="preserve"> and Susan Bradbury, </w:t>
      </w:r>
      <w:proofErr w:type="gramStart"/>
      <w:r>
        <w:t>The</w:t>
      </w:r>
      <w:proofErr w:type="gramEnd"/>
      <w:r>
        <w:t xml:space="preserve"> Canberra Hospital </w:t>
      </w:r>
    </w:p>
    <w:p w14:paraId="18289949" w14:textId="77777777" w:rsidR="0072733D" w:rsidRPr="00D61939" w:rsidRDefault="0072733D" w:rsidP="00D61939">
      <w:pPr>
        <w:pStyle w:val="Heading2"/>
      </w:pPr>
      <w:r w:rsidRPr="00D61939">
        <w:t xml:space="preserve">New South Wales </w:t>
      </w:r>
    </w:p>
    <w:p w14:paraId="688D395E" w14:textId="77777777" w:rsidR="0072733D" w:rsidRDefault="0072733D" w:rsidP="00D61939">
      <w:pPr>
        <w:pStyle w:val="NoSpacing"/>
      </w:pPr>
      <w:r>
        <w:t xml:space="preserve">Thomas Gottlieb and John Huynh, Concord Hospital </w:t>
      </w:r>
    </w:p>
    <w:p w14:paraId="0CDEBFAA" w14:textId="77777777" w:rsidR="0072733D" w:rsidRDefault="0072733D" w:rsidP="00D61939">
      <w:pPr>
        <w:pStyle w:val="NoSpacing"/>
      </w:pPr>
      <w:r>
        <w:t xml:space="preserve">James </w:t>
      </w:r>
      <w:proofErr w:type="spellStart"/>
      <w:r>
        <w:t>Branley</w:t>
      </w:r>
      <w:proofErr w:type="spellEnd"/>
      <w:r>
        <w:t xml:space="preserve"> and Linda Douglass, Nepean Hospital </w:t>
      </w:r>
    </w:p>
    <w:p w14:paraId="586BA18A" w14:textId="77777777" w:rsidR="0072733D" w:rsidRDefault="0072733D" w:rsidP="00D61939">
      <w:pPr>
        <w:pStyle w:val="NoSpacing"/>
      </w:pPr>
      <w:r>
        <w:t xml:space="preserve">Angela Wong, Royal North Shore Hospital </w:t>
      </w:r>
    </w:p>
    <w:p w14:paraId="34212198" w14:textId="77777777" w:rsidR="0072733D" w:rsidRDefault="0072733D" w:rsidP="00D61939">
      <w:pPr>
        <w:pStyle w:val="NoSpacing"/>
      </w:pPr>
      <w:proofErr w:type="spellStart"/>
      <w:r>
        <w:t>Sebastiaan</w:t>
      </w:r>
      <w:proofErr w:type="spellEnd"/>
      <w:r>
        <w:t xml:space="preserve"> van Hal and Alicia </w:t>
      </w:r>
      <w:proofErr w:type="spellStart"/>
      <w:r>
        <w:t>Beukers</w:t>
      </w:r>
      <w:proofErr w:type="spellEnd"/>
      <w:r>
        <w:t xml:space="preserve">, Royal Prince Alfred Hospital </w:t>
      </w:r>
    </w:p>
    <w:p w14:paraId="7612A4B9" w14:textId="77777777" w:rsidR="0072733D" w:rsidRDefault="0072733D" w:rsidP="00D61939">
      <w:pPr>
        <w:pStyle w:val="NoSpacing"/>
      </w:pPr>
      <w:r>
        <w:t xml:space="preserve">Jon </w:t>
      </w:r>
      <w:proofErr w:type="spellStart"/>
      <w:r>
        <w:t>Iredell</w:t>
      </w:r>
      <w:proofErr w:type="spellEnd"/>
      <w:r>
        <w:t xml:space="preserve"> and Andrew </w:t>
      </w:r>
      <w:proofErr w:type="spellStart"/>
      <w:r>
        <w:t>Ginn</w:t>
      </w:r>
      <w:proofErr w:type="spellEnd"/>
      <w:r>
        <w:t xml:space="preserve">, Westmead Hospital </w:t>
      </w:r>
    </w:p>
    <w:p w14:paraId="44464B9C" w14:textId="77777777" w:rsidR="0072733D" w:rsidRDefault="0072733D" w:rsidP="00D61939">
      <w:pPr>
        <w:pStyle w:val="NoSpacing"/>
      </w:pPr>
      <w:r>
        <w:t xml:space="preserve">Rod </w:t>
      </w:r>
      <w:proofErr w:type="spellStart"/>
      <w:r>
        <w:t>Givney</w:t>
      </w:r>
      <w:proofErr w:type="spellEnd"/>
      <w:r>
        <w:t xml:space="preserve"> and Bree Harris, John Hunter Hospital </w:t>
      </w:r>
    </w:p>
    <w:p w14:paraId="57CF89FE" w14:textId="77777777" w:rsidR="0072733D" w:rsidRDefault="0072733D" w:rsidP="00D61939">
      <w:pPr>
        <w:pStyle w:val="NoSpacing"/>
      </w:pPr>
      <w:r>
        <w:t xml:space="preserve">Peter Newton and Melissa Hoddle, Wollongong Hospital </w:t>
      </w:r>
    </w:p>
    <w:p w14:paraId="4FEDCBCF" w14:textId="77777777" w:rsidR="0072733D" w:rsidRDefault="0072733D" w:rsidP="00D61939">
      <w:pPr>
        <w:pStyle w:val="NoSpacing"/>
      </w:pPr>
      <w:r>
        <w:t xml:space="preserve">Jock Harkness and David Lorenz, St Vincent’s Hospital </w:t>
      </w:r>
    </w:p>
    <w:p w14:paraId="70B0ABAC" w14:textId="77777777" w:rsidR="0072733D" w:rsidRDefault="0072733D" w:rsidP="00D61939">
      <w:pPr>
        <w:pStyle w:val="NoSpacing"/>
      </w:pPr>
      <w:r>
        <w:t xml:space="preserve">Monica Lahra and Peter Huntington, Sydney Children’s Hospital </w:t>
      </w:r>
    </w:p>
    <w:p w14:paraId="44B6DFC4" w14:textId="77777777" w:rsidR="0072733D" w:rsidRDefault="0072733D" w:rsidP="00D61939">
      <w:pPr>
        <w:pStyle w:val="NoSpacing"/>
      </w:pPr>
      <w:r>
        <w:t xml:space="preserve">Michael </w:t>
      </w:r>
      <w:proofErr w:type="spellStart"/>
      <w:r>
        <w:t>Maley</w:t>
      </w:r>
      <w:proofErr w:type="spellEnd"/>
      <w:r>
        <w:t xml:space="preserve"> and Helen </w:t>
      </w:r>
      <w:proofErr w:type="spellStart"/>
      <w:r>
        <w:t>Ziochos</w:t>
      </w:r>
      <w:proofErr w:type="spellEnd"/>
      <w:r>
        <w:t xml:space="preserve">, Liverpool Hospital </w:t>
      </w:r>
    </w:p>
    <w:p w14:paraId="36B34CD4" w14:textId="77777777" w:rsidR="0072733D" w:rsidRPr="00D61939" w:rsidRDefault="0072733D" w:rsidP="00D61939">
      <w:pPr>
        <w:pStyle w:val="Heading2"/>
      </w:pPr>
      <w:r w:rsidRPr="00D61939">
        <w:lastRenderedPageBreak/>
        <w:t xml:space="preserve">Northern Territory </w:t>
      </w:r>
    </w:p>
    <w:p w14:paraId="179726B4" w14:textId="77777777" w:rsidR="0072733D" w:rsidRDefault="0072733D" w:rsidP="00D61939">
      <w:pPr>
        <w:pStyle w:val="NoSpacing"/>
      </w:pPr>
      <w:r>
        <w:t xml:space="preserve">Rob Baird and </w:t>
      </w:r>
      <w:proofErr w:type="spellStart"/>
      <w:r>
        <w:t>Jann</w:t>
      </w:r>
      <w:proofErr w:type="spellEnd"/>
      <w:r>
        <w:t xml:space="preserve"> Hennessy, Royal Darwin Hospital </w:t>
      </w:r>
    </w:p>
    <w:p w14:paraId="1CB47806" w14:textId="77777777" w:rsidR="0072733D" w:rsidRDefault="0072733D" w:rsidP="00D61939">
      <w:pPr>
        <w:pStyle w:val="NoSpacing"/>
      </w:pPr>
      <w:r>
        <w:t xml:space="preserve">James McLeod, Alice Springs Hospital </w:t>
      </w:r>
    </w:p>
    <w:p w14:paraId="526D2D3C" w14:textId="77777777" w:rsidR="0072733D" w:rsidRPr="00D61939" w:rsidRDefault="0072733D" w:rsidP="00D61939">
      <w:pPr>
        <w:pStyle w:val="Heading2"/>
      </w:pPr>
      <w:r w:rsidRPr="00D61939">
        <w:t xml:space="preserve">Queensland </w:t>
      </w:r>
    </w:p>
    <w:p w14:paraId="416D3355" w14:textId="77777777" w:rsidR="0072733D" w:rsidRDefault="0072733D" w:rsidP="00D61939">
      <w:pPr>
        <w:pStyle w:val="NoSpacing"/>
      </w:pPr>
      <w:r>
        <w:t xml:space="preserve">Enzo </w:t>
      </w:r>
      <w:proofErr w:type="spellStart"/>
      <w:r>
        <w:t>Binotto</w:t>
      </w:r>
      <w:proofErr w:type="spellEnd"/>
      <w:r>
        <w:t xml:space="preserve"> and Bronwyn </w:t>
      </w:r>
      <w:proofErr w:type="spellStart"/>
      <w:r>
        <w:t>Thomsett</w:t>
      </w:r>
      <w:proofErr w:type="spellEnd"/>
      <w:r>
        <w:t xml:space="preserve">, Pathology </w:t>
      </w:r>
      <w:proofErr w:type="spellStart"/>
      <w:r>
        <w:t>Queensland</w:t>
      </w:r>
      <w:proofErr w:type="gramStart"/>
      <w:r>
        <w:t>,Cairns</w:t>
      </w:r>
      <w:proofErr w:type="spellEnd"/>
      <w:proofErr w:type="gramEnd"/>
      <w:r>
        <w:t xml:space="preserve"> Base Hospital </w:t>
      </w:r>
    </w:p>
    <w:p w14:paraId="15572A3C" w14:textId="77777777" w:rsidR="0072733D" w:rsidRDefault="0072733D" w:rsidP="00D61939">
      <w:pPr>
        <w:pStyle w:val="NoSpacing"/>
      </w:pPr>
      <w:r>
        <w:t xml:space="preserve">Graeme </w:t>
      </w:r>
      <w:proofErr w:type="spellStart"/>
      <w:r>
        <w:t>Nimmo</w:t>
      </w:r>
      <w:proofErr w:type="spellEnd"/>
      <w:r>
        <w:t xml:space="preserve"> and Narelle George, Pathology Queensland Central Laboratory, Royal Brisbane and Women’s Hospital </w:t>
      </w:r>
    </w:p>
    <w:p w14:paraId="4BFBF7EB" w14:textId="77777777" w:rsidR="0072733D" w:rsidRDefault="0072733D" w:rsidP="00D61939">
      <w:pPr>
        <w:pStyle w:val="NoSpacing"/>
      </w:pPr>
      <w:r>
        <w:t xml:space="preserve">Petra </w:t>
      </w:r>
      <w:proofErr w:type="spellStart"/>
      <w:r>
        <w:t>Derrington</w:t>
      </w:r>
      <w:proofErr w:type="spellEnd"/>
      <w:r>
        <w:t xml:space="preserve"> and Cheryl Curtis, Pathology Queensland, Gold Coast Hospital </w:t>
      </w:r>
    </w:p>
    <w:p w14:paraId="1C62CE16" w14:textId="77777777" w:rsidR="0072733D" w:rsidRDefault="0072733D" w:rsidP="00D61939">
      <w:pPr>
        <w:pStyle w:val="NoSpacing"/>
      </w:pPr>
      <w:r>
        <w:t xml:space="preserve">Robert Horvath and Laura Martin, Pathology Queensland, Prince Charles Hospital </w:t>
      </w:r>
    </w:p>
    <w:p w14:paraId="1588E20F" w14:textId="77777777" w:rsidR="0072733D" w:rsidRDefault="0072733D" w:rsidP="00D61939">
      <w:pPr>
        <w:pStyle w:val="NoSpacing"/>
      </w:pPr>
      <w:r>
        <w:t xml:space="preserve">Naomi </w:t>
      </w:r>
      <w:proofErr w:type="spellStart"/>
      <w:r>
        <w:t>Runnegar</w:t>
      </w:r>
      <w:proofErr w:type="spellEnd"/>
      <w:r>
        <w:t xml:space="preserve"> and Joel Douglas, Pathology Queensland, Princess Alexandra Hospital </w:t>
      </w:r>
    </w:p>
    <w:p w14:paraId="3F55188A" w14:textId="77777777" w:rsidR="0072733D" w:rsidRDefault="0072733D" w:rsidP="00D61939">
      <w:pPr>
        <w:pStyle w:val="NoSpacing"/>
      </w:pPr>
      <w:r>
        <w:t xml:space="preserve">Jennifer Robson and Georgia Peachey, Sullivan </w:t>
      </w:r>
      <w:proofErr w:type="spellStart"/>
      <w:r>
        <w:t>Nicolaides</w:t>
      </w:r>
      <w:proofErr w:type="spellEnd"/>
      <w:r>
        <w:t xml:space="preserve"> Pathology, Greenslopes Hospital </w:t>
      </w:r>
    </w:p>
    <w:p w14:paraId="3E9B3DB9" w14:textId="77777777" w:rsidR="0072733D" w:rsidRDefault="0072733D" w:rsidP="00D61939">
      <w:pPr>
        <w:pStyle w:val="NoSpacing"/>
      </w:pPr>
      <w:r>
        <w:t xml:space="preserve">Clare </w:t>
      </w:r>
      <w:proofErr w:type="spellStart"/>
      <w:r>
        <w:t>Nourse</w:t>
      </w:r>
      <w:proofErr w:type="spellEnd"/>
      <w:r>
        <w:t xml:space="preserve">, Queensland Children’s Hospital </w:t>
      </w:r>
    </w:p>
    <w:p w14:paraId="649BC902" w14:textId="77777777" w:rsidR="0072733D" w:rsidRPr="00D61939" w:rsidRDefault="0072733D" w:rsidP="00D61939">
      <w:pPr>
        <w:pStyle w:val="Heading2"/>
      </w:pPr>
      <w:r w:rsidRPr="00D61939">
        <w:t xml:space="preserve">South Australia </w:t>
      </w:r>
    </w:p>
    <w:p w14:paraId="477B33A8" w14:textId="77777777" w:rsidR="0072733D" w:rsidRDefault="0072733D" w:rsidP="000F1D9E">
      <w:pPr>
        <w:pStyle w:val="NoSpacing"/>
      </w:pPr>
      <w:r>
        <w:t xml:space="preserve">Kelly </w:t>
      </w:r>
      <w:proofErr w:type="spellStart"/>
      <w:r>
        <w:t>Papanaoum</w:t>
      </w:r>
      <w:proofErr w:type="spellEnd"/>
      <w:r>
        <w:t xml:space="preserve"> and Xiao Ming Chen, SA Pathology, Flinders Medical Centre </w:t>
      </w:r>
    </w:p>
    <w:p w14:paraId="5C799D61" w14:textId="77777777" w:rsidR="0072733D" w:rsidRDefault="0072733D" w:rsidP="000F1D9E">
      <w:pPr>
        <w:pStyle w:val="NoSpacing"/>
      </w:pPr>
      <w:proofErr w:type="spellStart"/>
      <w:r>
        <w:t>Morgyn</w:t>
      </w:r>
      <w:proofErr w:type="spellEnd"/>
      <w:r>
        <w:t xml:space="preserve"> Warner and </w:t>
      </w:r>
      <w:proofErr w:type="spellStart"/>
      <w:r>
        <w:t>Kija</w:t>
      </w:r>
      <w:proofErr w:type="spellEnd"/>
      <w:r>
        <w:t xml:space="preserve"> Smith, SA Pathology, Royal Adelaide Hospital and Women’s and Children’s Hospital </w:t>
      </w:r>
    </w:p>
    <w:p w14:paraId="40977AEA" w14:textId="77777777" w:rsidR="0072733D" w:rsidRPr="00D61939" w:rsidRDefault="0072733D" w:rsidP="00D61939">
      <w:pPr>
        <w:pStyle w:val="Heading2"/>
      </w:pPr>
      <w:r w:rsidRPr="00D61939">
        <w:t xml:space="preserve">Tasmania </w:t>
      </w:r>
    </w:p>
    <w:p w14:paraId="0E533356" w14:textId="77777777" w:rsidR="0072733D" w:rsidRDefault="0072733D" w:rsidP="00D61939">
      <w:pPr>
        <w:pStyle w:val="NoSpacing"/>
      </w:pPr>
      <w:r>
        <w:t xml:space="preserve">Louise Cooley and David Jones, Royal Hobart Hospital </w:t>
      </w:r>
    </w:p>
    <w:p w14:paraId="28E512EE" w14:textId="77777777" w:rsidR="0072733D" w:rsidRDefault="0072733D" w:rsidP="00D61939">
      <w:pPr>
        <w:pStyle w:val="NoSpacing"/>
      </w:pPr>
      <w:proofErr w:type="spellStart"/>
      <w:r>
        <w:t>Pankaja</w:t>
      </w:r>
      <w:proofErr w:type="spellEnd"/>
      <w:r>
        <w:t xml:space="preserve"> </w:t>
      </w:r>
      <w:proofErr w:type="spellStart"/>
      <w:r>
        <w:t>Kalukottege</w:t>
      </w:r>
      <w:proofErr w:type="spellEnd"/>
      <w:r>
        <w:t xml:space="preserve"> and Kathy Wilcox, Launceston General Hospital </w:t>
      </w:r>
    </w:p>
    <w:p w14:paraId="77140023" w14:textId="77777777" w:rsidR="0072733D" w:rsidRPr="00D61939" w:rsidRDefault="0072733D" w:rsidP="00D61939">
      <w:pPr>
        <w:pStyle w:val="Heading2"/>
      </w:pPr>
      <w:r w:rsidRPr="00D61939">
        <w:t xml:space="preserve">Victoria </w:t>
      </w:r>
    </w:p>
    <w:p w14:paraId="55562A16" w14:textId="77777777" w:rsidR="0072733D" w:rsidRDefault="0072733D" w:rsidP="00D61939">
      <w:pPr>
        <w:pStyle w:val="NoSpacing"/>
      </w:pPr>
      <w:r>
        <w:t xml:space="preserve">Denis Spelman and Chris Lee, </w:t>
      </w:r>
      <w:proofErr w:type="gramStart"/>
      <w:r>
        <w:t>The</w:t>
      </w:r>
      <w:proofErr w:type="gramEnd"/>
      <w:r>
        <w:t xml:space="preserve"> Alfred Hospital </w:t>
      </w:r>
    </w:p>
    <w:p w14:paraId="65997312" w14:textId="77777777" w:rsidR="0072733D" w:rsidRDefault="0072733D" w:rsidP="00D61939">
      <w:pPr>
        <w:pStyle w:val="NoSpacing"/>
      </w:pPr>
      <w:r>
        <w:t xml:space="preserve">Marcel </w:t>
      </w:r>
      <w:proofErr w:type="spellStart"/>
      <w:r>
        <w:t>Leroi</w:t>
      </w:r>
      <w:proofErr w:type="spellEnd"/>
      <w:r>
        <w:t xml:space="preserve"> and Elizabeth </w:t>
      </w:r>
      <w:proofErr w:type="spellStart"/>
      <w:r>
        <w:t>Grabsch</w:t>
      </w:r>
      <w:proofErr w:type="spellEnd"/>
      <w:r>
        <w:t xml:space="preserve">, Austin Health </w:t>
      </w:r>
    </w:p>
    <w:p w14:paraId="4AE054A7" w14:textId="77777777" w:rsidR="0072733D" w:rsidRDefault="0072733D" w:rsidP="00D61939">
      <w:pPr>
        <w:pStyle w:val="NoSpacing"/>
      </w:pPr>
      <w:r>
        <w:t xml:space="preserve">Tony </w:t>
      </w:r>
      <w:proofErr w:type="spellStart"/>
      <w:r>
        <w:t>Korman</w:t>
      </w:r>
      <w:proofErr w:type="spellEnd"/>
      <w:r>
        <w:t xml:space="preserve"> and Despina </w:t>
      </w:r>
      <w:proofErr w:type="spellStart"/>
      <w:r>
        <w:t>Kotsanas</w:t>
      </w:r>
      <w:proofErr w:type="spellEnd"/>
      <w:r>
        <w:t xml:space="preserve">, Monash Medical Centre, Monash Children’s Hospital and Dandenong Hospital </w:t>
      </w:r>
    </w:p>
    <w:p w14:paraId="1B1C5FB7" w14:textId="77777777" w:rsidR="0072733D" w:rsidRDefault="0072733D" w:rsidP="00D61939">
      <w:pPr>
        <w:pStyle w:val="NoSpacing"/>
      </w:pPr>
      <w:r>
        <w:t xml:space="preserve">Andrew Daley and </w:t>
      </w:r>
      <w:proofErr w:type="spellStart"/>
      <w:r>
        <w:t>Gena</w:t>
      </w:r>
      <w:proofErr w:type="spellEnd"/>
      <w:r>
        <w:t xml:space="preserve"> </w:t>
      </w:r>
      <w:proofErr w:type="spellStart"/>
      <w:r>
        <w:t>Gonis</w:t>
      </w:r>
      <w:proofErr w:type="spellEnd"/>
      <w:r>
        <w:t xml:space="preserve">, Royal Women’s and Children’s Hospital </w:t>
      </w:r>
    </w:p>
    <w:p w14:paraId="2A90A92D" w14:textId="77777777" w:rsidR="0072733D" w:rsidRDefault="0072733D" w:rsidP="00D61939">
      <w:pPr>
        <w:pStyle w:val="NoSpacing"/>
      </w:pPr>
      <w:r>
        <w:t xml:space="preserve">Mary Jo Waters and Lisa Brenton, St Vincent’s Hospital </w:t>
      </w:r>
    </w:p>
    <w:p w14:paraId="0AB6F7F2" w14:textId="77777777" w:rsidR="0072733D" w:rsidRPr="00D61939" w:rsidRDefault="0072733D" w:rsidP="00D61939">
      <w:pPr>
        <w:pStyle w:val="Heading2"/>
      </w:pPr>
      <w:r w:rsidRPr="00D61939">
        <w:t xml:space="preserve">Western Australia </w:t>
      </w:r>
    </w:p>
    <w:p w14:paraId="2852B52A" w14:textId="77777777" w:rsidR="0072733D" w:rsidRDefault="0072733D" w:rsidP="00D61939">
      <w:pPr>
        <w:pStyle w:val="NoSpacing"/>
      </w:pPr>
      <w:r>
        <w:t xml:space="preserve">David </w:t>
      </w:r>
      <w:proofErr w:type="spellStart"/>
      <w:r>
        <w:t>McGechie</w:t>
      </w:r>
      <w:proofErr w:type="spellEnd"/>
      <w:r>
        <w:t xml:space="preserve"> and Denise Daley, </w:t>
      </w:r>
      <w:proofErr w:type="spellStart"/>
      <w:r>
        <w:t>PathWest</w:t>
      </w:r>
      <w:proofErr w:type="spellEnd"/>
      <w:r>
        <w:t xml:space="preserve"> Laboratory Medicine, WA Fiona Stanley Hospital </w:t>
      </w:r>
    </w:p>
    <w:p w14:paraId="07FCD338" w14:textId="77777777" w:rsidR="0072733D" w:rsidRDefault="0072733D" w:rsidP="00D61939">
      <w:pPr>
        <w:pStyle w:val="NoSpacing"/>
      </w:pPr>
      <w:r>
        <w:t xml:space="preserve">Ronan Murray and Jacinta Bowman, </w:t>
      </w:r>
      <w:proofErr w:type="spellStart"/>
      <w:r>
        <w:t>PathWest</w:t>
      </w:r>
      <w:proofErr w:type="spellEnd"/>
      <w:r>
        <w:t xml:space="preserve"> Laboratory Medicine, WA Sir Charles Gairdner Hospital </w:t>
      </w:r>
    </w:p>
    <w:p w14:paraId="093FBF59" w14:textId="77777777" w:rsidR="0072733D" w:rsidRDefault="0072733D" w:rsidP="00D61939">
      <w:pPr>
        <w:pStyle w:val="NoSpacing"/>
      </w:pPr>
      <w:r>
        <w:t xml:space="preserve">Michael Leung, </w:t>
      </w:r>
      <w:proofErr w:type="spellStart"/>
      <w:r>
        <w:t>PathWest</w:t>
      </w:r>
      <w:proofErr w:type="spellEnd"/>
      <w:r>
        <w:t xml:space="preserve"> Laboratory Medicine, Northwest WA </w:t>
      </w:r>
    </w:p>
    <w:p w14:paraId="6D9C6F0E" w14:textId="77777777" w:rsidR="0072733D" w:rsidRDefault="0072733D" w:rsidP="00D61939">
      <w:pPr>
        <w:pStyle w:val="NoSpacing"/>
      </w:pPr>
      <w:r>
        <w:t xml:space="preserve">Owen Robinson and Geoffrey Coombs, </w:t>
      </w:r>
      <w:proofErr w:type="spellStart"/>
      <w:r>
        <w:t>PathWest</w:t>
      </w:r>
      <w:proofErr w:type="spellEnd"/>
      <w:r>
        <w:t xml:space="preserve"> Laboratory Medicine, WA Royal Perth Hospital </w:t>
      </w:r>
    </w:p>
    <w:p w14:paraId="255D4EFE" w14:textId="77777777" w:rsidR="0072733D" w:rsidRDefault="0072733D" w:rsidP="00D61939">
      <w:pPr>
        <w:pStyle w:val="NoSpacing"/>
      </w:pPr>
      <w:proofErr w:type="spellStart"/>
      <w:r>
        <w:t>Sudha</w:t>
      </w:r>
      <w:proofErr w:type="spellEnd"/>
      <w:r>
        <w:t xml:space="preserve"> </w:t>
      </w:r>
      <w:proofErr w:type="spellStart"/>
      <w:r>
        <w:t>Pottumarthy-Boddu</w:t>
      </w:r>
      <w:proofErr w:type="spellEnd"/>
      <w:r>
        <w:t xml:space="preserve"> and Jacqueline Schuster, Australian Clinical Laboratories, St John of God Hospital, Murdoch </w:t>
      </w:r>
    </w:p>
    <w:p w14:paraId="07AC3720" w14:textId="77777777" w:rsidR="0072733D" w:rsidRDefault="0072733D" w:rsidP="00D61939">
      <w:pPr>
        <w:pStyle w:val="NoSpacing"/>
      </w:pPr>
      <w:proofErr w:type="spellStart"/>
      <w:r>
        <w:t>Shalinie</w:t>
      </w:r>
      <w:proofErr w:type="spellEnd"/>
      <w:r>
        <w:t xml:space="preserve"> </w:t>
      </w:r>
      <w:proofErr w:type="spellStart"/>
      <w:r>
        <w:t>Perera</w:t>
      </w:r>
      <w:proofErr w:type="spellEnd"/>
      <w:r>
        <w:t xml:space="preserve"> and Ian Meyer, Western Diagnostic Pathology, Joondalup Hospital </w:t>
      </w:r>
    </w:p>
    <w:p w14:paraId="74CB79B9" w14:textId="77777777" w:rsidR="0072733D" w:rsidRDefault="0072733D" w:rsidP="00D61939">
      <w:pPr>
        <w:pStyle w:val="NoSpacing"/>
      </w:pPr>
      <w:r>
        <w:t>Christopher Blyth, Perth Children’s Hospital</w:t>
      </w:r>
    </w:p>
    <w:p w14:paraId="3D09A9C4" w14:textId="77777777" w:rsidR="003B6469" w:rsidRDefault="003B6469">
      <w:pPr>
        <w:rPr>
          <w:rFonts w:asciiTheme="majorHAnsi" w:eastAsiaTheme="majorEastAsia" w:hAnsiTheme="majorHAnsi" w:cstheme="majorBidi"/>
          <w:b/>
          <w:bCs/>
          <w:sz w:val="32"/>
          <w:szCs w:val="28"/>
        </w:rPr>
      </w:pPr>
      <w:r>
        <w:br w:type="page"/>
      </w:r>
    </w:p>
    <w:p w14:paraId="36C28BE9" w14:textId="77777777" w:rsidR="0072733D" w:rsidRPr="00D61939" w:rsidRDefault="0072733D" w:rsidP="00D61939">
      <w:pPr>
        <w:pStyle w:val="Heading1"/>
      </w:pPr>
      <w:r w:rsidRPr="00D61939">
        <w:lastRenderedPageBreak/>
        <w:t xml:space="preserve">Author Details </w:t>
      </w:r>
    </w:p>
    <w:p w14:paraId="607E3CF7" w14:textId="77777777" w:rsidR="0072733D" w:rsidRDefault="0072733D" w:rsidP="00D61939">
      <w:pPr>
        <w:pStyle w:val="NoSpacing"/>
      </w:pPr>
      <w:r>
        <w:t>Prof Geoffrey W Coombs</w:t>
      </w:r>
      <w:proofErr w:type="gramStart"/>
      <w:r>
        <w:t>,</w:t>
      </w:r>
      <w:r>
        <w:rPr>
          <w:vertAlign w:val="superscript"/>
        </w:rPr>
        <w:t>1,2</w:t>
      </w:r>
      <w:proofErr w:type="gramEnd"/>
      <w:r>
        <w:rPr>
          <w:vertAlign w:val="superscript"/>
        </w:rPr>
        <w:t xml:space="preserve"> </w:t>
      </w:r>
    </w:p>
    <w:p w14:paraId="65F5A8F8" w14:textId="77777777" w:rsidR="0072733D" w:rsidRDefault="0072733D" w:rsidP="00D61939">
      <w:pPr>
        <w:pStyle w:val="NoSpacing"/>
      </w:pPr>
      <w:r>
        <w:t>Ms Denise A Daley</w:t>
      </w:r>
      <w:proofErr w:type="gramStart"/>
      <w:r>
        <w:t>,</w:t>
      </w:r>
      <w:r>
        <w:rPr>
          <w:vertAlign w:val="superscript"/>
        </w:rPr>
        <w:t>2,3</w:t>
      </w:r>
      <w:proofErr w:type="gramEnd"/>
      <w:r>
        <w:rPr>
          <w:vertAlign w:val="superscript"/>
        </w:rPr>
        <w:t xml:space="preserve"> </w:t>
      </w:r>
    </w:p>
    <w:p w14:paraId="1C6018BF" w14:textId="77777777" w:rsidR="0072733D" w:rsidRDefault="0072733D" w:rsidP="00D61939">
      <w:pPr>
        <w:pStyle w:val="NoSpacing"/>
      </w:pPr>
      <w:r>
        <w:t xml:space="preserve">Dr </w:t>
      </w:r>
      <w:proofErr w:type="spellStart"/>
      <w:r>
        <w:t>Shakeel</w:t>
      </w:r>
      <w:proofErr w:type="spellEnd"/>
      <w:r>
        <w:t xml:space="preserve"> Mowlaboccus</w:t>
      </w:r>
      <w:proofErr w:type="gramStart"/>
      <w:r>
        <w:t>,</w:t>
      </w:r>
      <w:r>
        <w:rPr>
          <w:vertAlign w:val="superscript"/>
        </w:rPr>
        <w:t>1</w:t>
      </w:r>
      <w:proofErr w:type="gramEnd"/>
      <w:r>
        <w:rPr>
          <w:vertAlign w:val="superscript"/>
        </w:rPr>
        <w:t xml:space="preserve"> </w:t>
      </w:r>
    </w:p>
    <w:p w14:paraId="2DA22B62" w14:textId="77777777" w:rsidR="0072733D" w:rsidRDefault="0072733D" w:rsidP="00D61939">
      <w:pPr>
        <w:pStyle w:val="NoSpacing"/>
      </w:pPr>
      <w:r>
        <w:t>Dr Stanley Pang</w:t>
      </w:r>
      <w:proofErr w:type="gramStart"/>
      <w:r>
        <w:t>,</w:t>
      </w:r>
      <w:r>
        <w:rPr>
          <w:vertAlign w:val="superscript"/>
        </w:rPr>
        <w:t>1,2</w:t>
      </w:r>
      <w:proofErr w:type="gramEnd"/>
      <w:r>
        <w:t xml:space="preserve"> </w:t>
      </w:r>
    </w:p>
    <w:p w14:paraId="416719D4" w14:textId="77777777" w:rsidR="0072733D" w:rsidRDefault="0072733D" w:rsidP="00D61939">
      <w:pPr>
        <w:pStyle w:val="NoSpacing"/>
      </w:pPr>
      <w:proofErr w:type="gramStart"/>
      <w:r>
        <w:t>on</w:t>
      </w:r>
      <w:proofErr w:type="gramEnd"/>
      <w:r>
        <w:t xml:space="preserve"> behalf of the Australian Gr</w:t>
      </w:r>
      <w:r w:rsidR="00915349">
        <w:t>oup on Antimicrobial Resistance</w:t>
      </w:r>
    </w:p>
    <w:p w14:paraId="2B56C1F1" w14:textId="77777777" w:rsidR="00915349" w:rsidRDefault="00915349" w:rsidP="00D61939">
      <w:pPr>
        <w:pStyle w:val="NoSpacing"/>
      </w:pPr>
    </w:p>
    <w:p w14:paraId="3A5B11EB" w14:textId="77777777" w:rsidR="0072733D" w:rsidRPr="00D61939" w:rsidRDefault="0072733D" w:rsidP="00D61939">
      <w:pPr>
        <w:pStyle w:val="ListParagraph"/>
        <w:numPr>
          <w:ilvl w:val="0"/>
          <w:numId w:val="11"/>
        </w:numPr>
        <w:rPr>
          <w:rFonts w:eastAsia="Times New Roman"/>
        </w:rPr>
      </w:pPr>
      <w:r w:rsidRPr="00D61939">
        <w:rPr>
          <w:rFonts w:eastAsia="Times New Roman"/>
        </w:rPr>
        <w:t xml:space="preserve">Antimicrobial Resistance and Infectious Disease (AMRID) Research Laboratory, Murdoch University, Murdoch, Western Australia, Australia </w:t>
      </w:r>
    </w:p>
    <w:p w14:paraId="52CB3644" w14:textId="77777777" w:rsidR="0072733D" w:rsidRPr="00D61939" w:rsidRDefault="0072733D" w:rsidP="00D61939">
      <w:pPr>
        <w:pStyle w:val="ListParagraph"/>
        <w:numPr>
          <w:ilvl w:val="0"/>
          <w:numId w:val="11"/>
        </w:numPr>
        <w:rPr>
          <w:rFonts w:eastAsia="Times New Roman"/>
        </w:rPr>
      </w:pPr>
      <w:r w:rsidRPr="00D61939">
        <w:rPr>
          <w:rFonts w:eastAsia="Times New Roman"/>
        </w:rPr>
        <w:t xml:space="preserve">Department of Microbiology, </w:t>
      </w:r>
      <w:proofErr w:type="spellStart"/>
      <w:r w:rsidRPr="00D61939">
        <w:rPr>
          <w:rFonts w:eastAsia="Times New Roman"/>
        </w:rPr>
        <w:t>PathWest</w:t>
      </w:r>
      <w:proofErr w:type="spellEnd"/>
      <w:r w:rsidRPr="00D61939">
        <w:rPr>
          <w:rFonts w:eastAsia="Times New Roman"/>
        </w:rPr>
        <w:t xml:space="preserve"> Laboratory Medicine-WA, Fiona Stanley Hospital, Murdoch, Western Australia, Australia </w:t>
      </w:r>
    </w:p>
    <w:p w14:paraId="58EDBCFF" w14:textId="77777777" w:rsidR="0072733D" w:rsidRPr="00D61939" w:rsidRDefault="0072733D" w:rsidP="00D61939">
      <w:pPr>
        <w:pStyle w:val="ListParagraph"/>
        <w:numPr>
          <w:ilvl w:val="0"/>
          <w:numId w:val="11"/>
        </w:numPr>
        <w:rPr>
          <w:rFonts w:eastAsia="Times New Roman"/>
        </w:rPr>
      </w:pPr>
      <w:r w:rsidRPr="00D61939">
        <w:rPr>
          <w:rFonts w:eastAsia="Times New Roman"/>
        </w:rPr>
        <w:t xml:space="preserve">Australian Group on Antimicrobial Resistance, Fiona Stanley Hospital, Murdoch, Western Australia, Australia </w:t>
      </w:r>
    </w:p>
    <w:p w14:paraId="33786ADD" w14:textId="77777777" w:rsidR="0072733D" w:rsidRPr="00D61939" w:rsidRDefault="0072733D" w:rsidP="00D61939">
      <w:pPr>
        <w:pStyle w:val="Heading2"/>
      </w:pPr>
      <w:r w:rsidRPr="00D61939">
        <w:t xml:space="preserve">Corresponding Author </w:t>
      </w:r>
    </w:p>
    <w:p w14:paraId="2DA86D2A" w14:textId="77777777" w:rsidR="0072733D" w:rsidRDefault="0072733D" w:rsidP="00D927C9">
      <w:pPr>
        <w:pStyle w:val="NoSpacing"/>
      </w:pPr>
      <w:r>
        <w:t xml:space="preserve">Prof Geoffrey Coombs </w:t>
      </w:r>
    </w:p>
    <w:p w14:paraId="3170A5AC" w14:textId="77777777" w:rsidR="0072733D" w:rsidRDefault="0072733D" w:rsidP="00D927C9">
      <w:pPr>
        <w:pStyle w:val="NoSpacing"/>
      </w:pPr>
      <w:r>
        <w:t xml:space="preserve">Antimicrobial Resistance and Infectious Disease (AMRID) Research Laboratory, Murdoch University, Murdoch, Western Australia, Australia </w:t>
      </w:r>
    </w:p>
    <w:p w14:paraId="499080EA" w14:textId="77777777" w:rsidR="00D927C9" w:rsidRDefault="0072733D" w:rsidP="00D927C9">
      <w:pPr>
        <w:pStyle w:val="NoSpacing"/>
      </w:pPr>
      <w:r>
        <w:t xml:space="preserve">Telephone: +61 8 6152 2397 </w:t>
      </w:r>
    </w:p>
    <w:p w14:paraId="47AE6B25" w14:textId="77777777" w:rsidR="0072733D" w:rsidRDefault="0072733D" w:rsidP="00D927C9">
      <w:pPr>
        <w:pStyle w:val="NoSpacing"/>
      </w:pPr>
      <w:r>
        <w:t>Email: g.coombs@murdoch.edu.au</w:t>
      </w:r>
    </w:p>
    <w:p w14:paraId="095157FD" w14:textId="77777777" w:rsidR="0072733D" w:rsidRPr="00D61939" w:rsidRDefault="0072733D" w:rsidP="00D61939">
      <w:pPr>
        <w:pStyle w:val="Heading1"/>
      </w:pPr>
      <w:r w:rsidRPr="00D61939">
        <w:t xml:space="preserve">References </w:t>
      </w:r>
    </w:p>
    <w:p w14:paraId="10A94DD2" w14:textId="77777777" w:rsidR="0072733D" w:rsidRPr="00761E4B" w:rsidRDefault="0072733D" w:rsidP="00761E4B">
      <w:pPr>
        <w:pStyle w:val="ListParagraph"/>
        <w:numPr>
          <w:ilvl w:val="0"/>
          <w:numId w:val="12"/>
        </w:numPr>
        <w:rPr>
          <w:rFonts w:eastAsia="Times New Roman"/>
        </w:rPr>
      </w:pPr>
      <w:proofErr w:type="spellStart"/>
      <w:r w:rsidRPr="00761E4B">
        <w:rPr>
          <w:rFonts w:eastAsia="Times New Roman"/>
        </w:rPr>
        <w:t>Pinholt</w:t>
      </w:r>
      <w:proofErr w:type="spellEnd"/>
      <w:r w:rsidRPr="00761E4B">
        <w:rPr>
          <w:rFonts w:eastAsia="Times New Roman"/>
        </w:rPr>
        <w:t xml:space="preserve"> M, </w:t>
      </w:r>
      <w:proofErr w:type="spellStart"/>
      <w:r w:rsidRPr="00761E4B">
        <w:rPr>
          <w:rFonts w:eastAsia="Times New Roman"/>
        </w:rPr>
        <w:t>Ostergaard</w:t>
      </w:r>
      <w:proofErr w:type="spellEnd"/>
      <w:r w:rsidRPr="00761E4B">
        <w:rPr>
          <w:rFonts w:eastAsia="Times New Roman"/>
        </w:rPr>
        <w:t xml:space="preserve"> C, </w:t>
      </w:r>
      <w:proofErr w:type="spellStart"/>
      <w:r w:rsidRPr="00761E4B">
        <w:rPr>
          <w:rFonts w:eastAsia="Times New Roman"/>
        </w:rPr>
        <w:t>Arpi</w:t>
      </w:r>
      <w:proofErr w:type="spellEnd"/>
      <w:r w:rsidRPr="00761E4B">
        <w:rPr>
          <w:rFonts w:eastAsia="Times New Roman"/>
        </w:rPr>
        <w:t xml:space="preserve"> M, </w:t>
      </w:r>
      <w:proofErr w:type="spellStart"/>
      <w:r w:rsidRPr="00761E4B">
        <w:rPr>
          <w:rFonts w:eastAsia="Times New Roman"/>
        </w:rPr>
        <w:t>Bruun</w:t>
      </w:r>
      <w:proofErr w:type="spellEnd"/>
      <w:r w:rsidRPr="00761E4B">
        <w:rPr>
          <w:rFonts w:eastAsia="Times New Roman"/>
        </w:rPr>
        <w:t xml:space="preserve"> NE, </w:t>
      </w:r>
      <w:proofErr w:type="spellStart"/>
      <w:r w:rsidRPr="00761E4B">
        <w:rPr>
          <w:rFonts w:eastAsia="Times New Roman"/>
        </w:rPr>
        <w:t>Schønheyder</w:t>
      </w:r>
      <w:proofErr w:type="spellEnd"/>
      <w:r w:rsidRPr="00761E4B">
        <w:rPr>
          <w:rFonts w:eastAsia="Times New Roman"/>
        </w:rPr>
        <w:t xml:space="preserve"> HC, </w:t>
      </w:r>
      <w:proofErr w:type="spellStart"/>
      <w:r w:rsidRPr="00761E4B">
        <w:rPr>
          <w:rFonts w:eastAsia="Times New Roman"/>
        </w:rPr>
        <w:t>Gradel</w:t>
      </w:r>
      <w:proofErr w:type="spellEnd"/>
      <w:r w:rsidRPr="00761E4B">
        <w:rPr>
          <w:rFonts w:eastAsia="Times New Roman"/>
        </w:rPr>
        <w:t xml:space="preserve"> KO et al. Incidence, clinical characteristics and 30-day mortality of </w:t>
      </w:r>
      <w:proofErr w:type="spellStart"/>
      <w:r w:rsidRPr="00761E4B">
        <w:rPr>
          <w:rFonts w:eastAsia="Times New Roman"/>
        </w:rPr>
        <w:t>enterococcal</w:t>
      </w:r>
      <w:proofErr w:type="spellEnd"/>
      <w:r w:rsidRPr="00761E4B">
        <w:rPr>
          <w:rFonts w:eastAsia="Times New Roman"/>
        </w:rPr>
        <w:t xml:space="preserve"> bacteraemia in Denmark 2006–2009: a population-based cohort study. </w:t>
      </w:r>
      <w:proofErr w:type="spellStart"/>
      <w:r w:rsidRPr="00761E4B">
        <w:rPr>
          <w:rStyle w:val="Emphasis"/>
          <w:rFonts w:eastAsia="Times New Roman"/>
          <w:b w:val="0"/>
        </w:rPr>
        <w:t>Clin</w:t>
      </w:r>
      <w:proofErr w:type="spellEnd"/>
      <w:r w:rsidRPr="00761E4B">
        <w:rPr>
          <w:rStyle w:val="Emphasis"/>
          <w:rFonts w:eastAsia="Times New Roman"/>
          <w:b w:val="0"/>
        </w:rPr>
        <w:t xml:space="preserve"> </w:t>
      </w:r>
      <w:proofErr w:type="spellStart"/>
      <w:r w:rsidRPr="00761E4B">
        <w:rPr>
          <w:rStyle w:val="Emphasis"/>
          <w:rFonts w:eastAsia="Times New Roman"/>
          <w:b w:val="0"/>
        </w:rPr>
        <w:t>Microbiol</w:t>
      </w:r>
      <w:proofErr w:type="spellEnd"/>
      <w:r w:rsidRPr="00761E4B">
        <w:rPr>
          <w:rStyle w:val="Emphasis"/>
          <w:rFonts w:eastAsia="Times New Roman"/>
          <w:b w:val="0"/>
        </w:rPr>
        <w:t xml:space="preserve"> Infect</w:t>
      </w:r>
      <w:r w:rsidRPr="00761E4B">
        <w:rPr>
          <w:rFonts w:eastAsia="Times New Roman"/>
        </w:rPr>
        <w:t>. 2014</w:t>
      </w:r>
      <w:proofErr w:type="gramStart"/>
      <w:r w:rsidRPr="00761E4B">
        <w:rPr>
          <w:rFonts w:eastAsia="Times New Roman"/>
        </w:rPr>
        <w:t>;20</w:t>
      </w:r>
      <w:proofErr w:type="gramEnd"/>
      <w:r w:rsidRPr="00761E4B">
        <w:rPr>
          <w:rFonts w:eastAsia="Times New Roman"/>
        </w:rPr>
        <w:t xml:space="preserve">(2):145–51. </w:t>
      </w:r>
    </w:p>
    <w:p w14:paraId="4A1B1AA6" w14:textId="77777777" w:rsidR="0072733D" w:rsidRPr="00761E4B" w:rsidRDefault="0072733D" w:rsidP="00761E4B">
      <w:pPr>
        <w:pStyle w:val="ListParagraph"/>
        <w:numPr>
          <w:ilvl w:val="0"/>
          <w:numId w:val="12"/>
        </w:numPr>
        <w:rPr>
          <w:rFonts w:eastAsia="Times New Roman"/>
        </w:rPr>
      </w:pPr>
      <w:r w:rsidRPr="00761E4B">
        <w:rPr>
          <w:rFonts w:eastAsia="Times New Roman"/>
        </w:rPr>
        <w:t xml:space="preserve">Deshpande LM, </w:t>
      </w:r>
      <w:proofErr w:type="spellStart"/>
      <w:r w:rsidRPr="00761E4B">
        <w:rPr>
          <w:rFonts w:eastAsia="Times New Roman"/>
        </w:rPr>
        <w:t>Fritsche</w:t>
      </w:r>
      <w:proofErr w:type="spellEnd"/>
      <w:r w:rsidRPr="00761E4B">
        <w:rPr>
          <w:rFonts w:eastAsia="Times New Roman"/>
        </w:rPr>
        <w:t xml:space="preserve"> TR, Moet </w:t>
      </w:r>
      <w:proofErr w:type="spellStart"/>
      <w:r w:rsidRPr="00761E4B">
        <w:rPr>
          <w:rFonts w:eastAsia="Times New Roman"/>
        </w:rPr>
        <w:t>Gj</w:t>
      </w:r>
      <w:proofErr w:type="spellEnd"/>
      <w:r w:rsidRPr="00761E4B">
        <w:rPr>
          <w:rFonts w:eastAsia="Times New Roman"/>
        </w:rPr>
        <w:t xml:space="preserve">, </w:t>
      </w:r>
      <w:proofErr w:type="spellStart"/>
      <w:r w:rsidRPr="00761E4B">
        <w:rPr>
          <w:rFonts w:eastAsia="Times New Roman"/>
        </w:rPr>
        <w:t>Biedenbach</w:t>
      </w:r>
      <w:proofErr w:type="spellEnd"/>
      <w:r w:rsidRPr="00761E4B">
        <w:rPr>
          <w:rFonts w:eastAsia="Times New Roman"/>
        </w:rPr>
        <w:t xml:space="preserve"> DJ, Jones RN. Antimicrobial resistance and molecular epidemiology of vancomycin-resistant enterococci from North America and Europe: a report from the SENTRY antimicrobial surveillance program. </w:t>
      </w:r>
      <w:proofErr w:type="spellStart"/>
      <w:r w:rsidRPr="00761E4B">
        <w:rPr>
          <w:rStyle w:val="Emphasis"/>
          <w:rFonts w:eastAsia="Times New Roman"/>
          <w:b w:val="0"/>
        </w:rPr>
        <w:t>Diagn</w:t>
      </w:r>
      <w:proofErr w:type="spellEnd"/>
      <w:r w:rsidRPr="00761E4B">
        <w:rPr>
          <w:rStyle w:val="Emphasis"/>
          <w:rFonts w:eastAsia="Times New Roman"/>
          <w:b w:val="0"/>
        </w:rPr>
        <w:t xml:space="preserve"> </w:t>
      </w:r>
      <w:proofErr w:type="spellStart"/>
      <w:r w:rsidRPr="00761E4B">
        <w:rPr>
          <w:rStyle w:val="Emphasis"/>
          <w:rFonts w:eastAsia="Times New Roman"/>
          <w:b w:val="0"/>
        </w:rPr>
        <w:t>Microbiol</w:t>
      </w:r>
      <w:proofErr w:type="spellEnd"/>
      <w:r w:rsidRPr="00761E4B">
        <w:rPr>
          <w:rStyle w:val="Emphasis"/>
          <w:rFonts w:eastAsia="Times New Roman"/>
          <w:b w:val="0"/>
        </w:rPr>
        <w:t xml:space="preserve"> Infect Dis</w:t>
      </w:r>
      <w:r w:rsidRPr="00761E4B">
        <w:rPr>
          <w:rFonts w:eastAsia="Times New Roman"/>
        </w:rPr>
        <w:t>. 2007</w:t>
      </w:r>
      <w:proofErr w:type="gramStart"/>
      <w:r w:rsidRPr="00761E4B">
        <w:rPr>
          <w:rFonts w:eastAsia="Times New Roman"/>
        </w:rPr>
        <w:t>;58</w:t>
      </w:r>
      <w:proofErr w:type="gramEnd"/>
      <w:r w:rsidRPr="00761E4B">
        <w:rPr>
          <w:rFonts w:eastAsia="Times New Roman"/>
        </w:rPr>
        <w:t xml:space="preserve">(2):163–70. </w:t>
      </w:r>
    </w:p>
    <w:p w14:paraId="0CDA3656" w14:textId="77777777" w:rsidR="0072733D" w:rsidRPr="00761E4B" w:rsidRDefault="0072733D" w:rsidP="00761E4B">
      <w:pPr>
        <w:pStyle w:val="ListParagraph"/>
        <w:numPr>
          <w:ilvl w:val="0"/>
          <w:numId w:val="12"/>
        </w:numPr>
        <w:rPr>
          <w:rFonts w:eastAsia="Times New Roman"/>
        </w:rPr>
      </w:pPr>
      <w:r w:rsidRPr="00761E4B">
        <w:rPr>
          <w:rFonts w:eastAsia="Times New Roman"/>
        </w:rPr>
        <w:t xml:space="preserve">Murray BE. The life and times of the Enterococcus. </w:t>
      </w:r>
      <w:proofErr w:type="spellStart"/>
      <w:r w:rsidRPr="00761E4B">
        <w:rPr>
          <w:rStyle w:val="Emphasis"/>
          <w:rFonts w:eastAsia="Times New Roman"/>
          <w:b w:val="0"/>
        </w:rPr>
        <w:t>Clin</w:t>
      </w:r>
      <w:proofErr w:type="spellEnd"/>
      <w:r w:rsidRPr="00761E4B">
        <w:rPr>
          <w:rStyle w:val="Emphasis"/>
          <w:rFonts w:eastAsia="Times New Roman"/>
          <w:b w:val="0"/>
        </w:rPr>
        <w:t xml:space="preserve"> </w:t>
      </w:r>
      <w:proofErr w:type="spellStart"/>
      <w:r w:rsidRPr="00761E4B">
        <w:rPr>
          <w:rStyle w:val="Emphasis"/>
          <w:rFonts w:eastAsia="Times New Roman"/>
          <w:b w:val="0"/>
        </w:rPr>
        <w:t>Microbiol</w:t>
      </w:r>
      <w:proofErr w:type="spellEnd"/>
      <w:r w:rsidRPr="00761E4B">
        <w:rPr>
          <w:rStyle w:val="Emphasis"/>
          <w:rFonts w:eastAsia="Times New Roman"/>
          <w:b w:val="0"/>
        </w:rPr>
        <w:t xml:space="preserve"> Rev</w:t>
      </w:r>
      <w:r w:rsidRPr="00761E4B">
        <w:rPr>
          <w:rFonts w:eastAsia="Times New Roman"/>
        </w:rPr>
        <w:t>. 1990</w:t>
      </w:r>
      <w:proofErr w:type="gramStart"/>
      <w:r w:rsidRPr="00761E4B">
        <w:rPr>
          <w:rFonts w:eastAsia="Times New Roman"/>
        </w:rPr>
        <w:t>;3</w:t>
      </w:r>
      <w:proofErr w:type="gramEnd"/>
      <w:r w:rsidRPr="00761E4B">
        <w:rPr>
          <w:rFonts w:eastAsia="Times New Roman"/>
        </w:rPr>
        <w:t xml:space="preserve">(1):46–65. </w:t>
      </w:r>
    </w:p>
    <w:p w14:paraId="2A634787" w14:textId="77777777" w:rsidR="0072733D" w:rsidRPr="00761E4B" w:rsidRDefault="0072733D" w:rsidP="00761E4B">
      <w:pPr>
        <w:pStyle w:val="ListParagraph"/>
        <w:numPr>
          <w:ilvl w:val="0"/>
          <w:numId w:val="12"/>
        </w:numPr>
        <w:rPr>
          <w:rFonts w:eastAsia="Times New Roman"/>
        </w:rPr>
      </w:pPr>
      <w:proofErr w:type="spellStart"/>
      <w:r w:rsidRPr="00761E4B">
        <w:rPr>
          <w:rFonts w:eastAsia="Times New Roman"/>
        </w:rPr>
        <w:t>Simonsen</w:t>
      </w:r>
      <w:proofErr w:type="spellEnd"/>
      <w:r w:rsidRPr="00761E4B">
        <w:rPr>
          <w:rFonts w:eastAsia="Times New Roman"/>
        </w:rPr>
        <w:t xml:space="preserve"> GS, </w:t>
      </w:r>
      <w:proofErr w:type="spellStart"/>
      <w:r w:rsidRPr="00761E4B">
        <w:rPr>
          <w:rFonts w:eastAsia="Times New Roman"/>
        </w:rPr>
        <w:t>Småbrekke</w:t>
      </w:r>
      <w:proofErr w:type="spellEnd"/>
      <w:r w:rsidRPr="00761E4B">
        <w:rPr>
          <w:rFonts w:eastAsia="Times New Roman"/>
        </w:rPr>
        <w:t xml:space="preserve"> L, Monnet DL, </w:t>
      </w:r>
      <w:proofErr w:type="spellStart"/>
      <w:r w:rsidRPr="00761E4B">
        <w:rPr>
          <w:rFonts w:eastAsia="Times New Roman"/>
        </w:rPr>
        <w:t>Sørensen</w:t>
      </w:r>
      <w:proofErr w:type="spellEnd"/>
      <w:r w:rsidRPr="00761E4B">
        <w:rPr>
          <w:rFonts w:eastAsia="Times New Roman"/>
        </w:rPr>
        <w:t xml:space="preserve"> TL, </w:t>
      </w:r>
      <w:proofErr w:type="spellStart"/>
      <w:r w:rsidRPr="00761E4B">
        <w:rPr>
          <w:rFonts w:eastAsia="Times New Roman"/>
        </w:rPr>
        <w:t>Møller</w:t>
      </w:r>
      <w:proofErr w:type="spellEnd"/>
      <w:r w:rsidRPr="00761E4B">
        <w:rPr>
          <w:rFonts w:eastAsia="Times New Roman"/>
        </w:rPr>
        <w:t xml:space="preserve"> JK, </w:t>
      </w:r>
      <w:proofErr w:type="spellStart"/>
      <w:r w:rsidRPr="00761E4B">
        <w:rPr>
          <w:rFonts w:eastAsia="Times New Roman"/>
        </w:rPr>
        <w:t>Kristinsson</w:t>
      </w:r>
      <w:proofErr w:type="spellEnd"/>
      <w:r w:rsidRPr="00761E4B">
        <w:rPr>
          <w:rFonts w:eastAsia="Times New Roman"/>
        </w:rPr>
        <w:t xml:space="preserve"> KG et al. Prevalence of resistance to ampicillin, gentamicin and vancomycin in </w:t>
      </w:r>
      <w:r w:rsidRPr="00761E4B">
        <w:rPr>
          <w:rStyle w:val="Emphasis"/>
          <w:rFonts w:eastAsia="Times New Roman"/>
          <w:b w:val="0"/>
        </w:rPr>
        <w:t xml:space="preserve">Enterococcus </w:t>
      </w:r>
      <w:proofErr w:type="spellStart"/>
      <w:r w:rsidRPr="00761E4B">
        <w:rPr>
          <w:rStyle w:val="Emphasis"/>
          <w:rFonts w:eastAsia="Times New Roman"/>
          <w:b w:val="0"/>
        </w:rPr>
        <w:t>faecalis</w:t>
      </w:r>
      <w:proofErr w:type="spellEnd"/>
      <w:r w:rsidRPr="00761E4B">
        <w:rPr>
          <w:rFonts w:eastAsia="Times New Roman"/>
        </w:rPr>
        <w:t xml:space="preserve"> and </w:t>
      </w:r>
      <w:r w:rsidRPr="00761E4B">
        <w:rPr>
          <w:rStyle w:val="Emphasis"/>
          <w:rFonts w:eastAsia="Times New Roman"/>
          <w:b w:val="0"/>
        </w:rPr>
        <w:t xml:space="preserve">Enterococcus </w:t>
      </w:r>
      <w:proofErr w:type="spellStart"/>
      <w:r w:rsidRPr="00761E4B">
        <w:rPr>
          <w:rStyle w:val="Emphasis"/>
          <w:rFonts w:eastAsia="Times New Roman"/>
          <w:b w:val="0"/>
        </w:rPr>
        <w:t>faecium</w:t>
      </w:r>
      <w:proofErr w:type="spellEnd"/>
      <w:r w:rsidRPr="00761E4B">
        <w:rPr>
          <w:rFonts w:eastAsia="Times New Roman"/>
        </w:rPr>
        <w:t xml:space="preserve"> isolates from clinical specimens and use of antimicrobials in five Nordic hospitals. </w:t>
      </w:r>
      <w:r w:rsidRPr="00761E4B">
        <w:rPr>
          <w:rStyle w:val="Emphasis"/>
          <w:rFonts w:eastAsia="Times New Roman"/>
          <w:b w:val="0"/>
        </w:rPr>
        <w:t xml:space="preserve">J </w:t>
      </w:r>
      <w:proofErr w:type="spellStart"/>
      <w:r w:rsidRPr="00761E4B">
        <w:rPr>
          <w:rStyle w:val="Emphasis"/>
          <w:rFonts w:eastAsia="Times New Roman"/>
          <w:b w:val="0"/>
        </w:rPr>
        <w:t>Antimicrob</w:t>
      </w:r>
      <w:proofErr w:type="spellEnd"/>
      <w:r w:rsidRPr="00761E4B">
        <w:rPr>
          <w:rStyle w:val="Emphasis"/>
          <w:rFonts w:eastAsia="Times New Roman"/>
          <w:b w:val="0"/>
        </w:rPr>
        <w:t xml:space="preserve"> </w:t>
      </w:r>
      <w:proofErr w:type="spellStart"/>
      <w:r w:rsidRPr="00761E4B">
        <w:rPr>
          <w:rStyle w:val="Emphasis"/>
          <w:rFonts w:eastAsia="Times New Roman"/>
          <w:b w:val="0"/>
        </w:rPr>
        <w:t>Chemother</w:t>
      </w:r>
      <w:proofErr w:type="spellEnd"/>
      <w:r w:rsidRPr="00761E4B">
        <w:rPr>
          <w:rFonts w:eastAsia="Times New Roman"/>
        </w:rPr>
        <w:t>. 2003</w:t>
      </w:r>
      <w:proofErr w:type="gramStart"/>
      <w:r w:rsidRPr="00761E4B">
        <w:rPr>
          <w:rFonts w:eastAsia="Times New Roman"/>
        </w:rPr>
        <w:t>;51</w:t>
      </w:r>
      <w:proofErr w:type="gramEnd"/>
      <w:r w:rsidRPr="00761E4B">
        <w:rPr>
          <w:rFonts w:eastAsia="Times New Roman"/>
        </w:rPr>
        <w:t xml:space="preserve">(2):323–31. </w:t>
      </w:r>
    </w:p>
    <w:p w14:paraId="3DBBC80E" w14:textId="77777777" w:rsidR="0072733D" w:rsidRPr="00761E4B" w:rsidRDefault="0072733D" w:rsidP="00761E4B">
      <w:pPr>
        <w:pStyle w:val="ListParagraph"/>
        <w:numPr>
          <w:ilvl w:val="0"/>
          <w:numId w:val="12"/>
        </w:numPr>
        <w:rPr>
          <w:rFonts w:eastAsia="Times New Roman"/>
        </w:rPr>
      </w:pPr>
      <w:proofErr w:type="spellStart"/>
      <w:r w:rsidRPr="00761E4B">
        <w:rPr>
          <w:rFonts w:eastAsia="Times New Roman"/>
        </w:rPr>
        <w:t>Treitman</w:t>
      </w:r>
      <w:proofErr w:type="spellEnd"/>
      <w:r w:rsidRPr="00761E4B">
        <w:rPr>
          <w:rFonts w:eastAsia="Times New Roman"/>
        </w:rPr>
        <w:t xml:space="preserve"> AN, </w:t>
      </w:r>
      <w:proofErr w:type="spellStart"/>
      <w:r w:rsidRPr="00761E4B">
        <w:rPr>
          <w:rFonts w:eastAsia="Times New Roman"/>
        </w:rPr>
        <w:t>Yarnold</w:t>
      </w:r>
      <w:proofErr w:type="spellEnd"/>
      <w:r w:rsidRPr="00761E4B">
        <w:rPr>
          <w:rFonts w:eastAsia="Times New Roman"/>
        </w:rPr>
        <w:t xml:space="preserve"> PR, Warren J, </w:t>
      </w:r>
      <w:proofErr w:type="spellStart"/>
      <w:r w:rsidRPr="00761E4B">
        <w:rPr>
          <w:rFonts w:eastAsia="Times New Roman"/>
        </w:rPr>
        <w:t>Noskin</w:t>
      </w:r>
      <w:proofErr w:type="spellEnd"/>
      <w:r w:rsidRPr="00761E4B">
        <w:rPr>
          <w:rFonts w:eastAsia="Times New Roman"/>
        </w:rPr>
        <w:t xml:space="preserve"> GA. Emerging incidence of </w:t>
      </w:r>
      <w:r w:rsidRPr="00761E4B">
        <w:rPr>
          <w:rStyle w:val="Emphasis"/>
          <w:rFonts w:eastAsia="Times New Roman"/>
          <w:b w:val="0"/>
        </w:rPr>
        <w:t xml:space="preserve">Enterococcus </w:t>
      </w:r>
      <w:proofErr w:type="spellStart"/>
      <w:r w:rsidRPr="00761E4B">
        <w:rPr>
          <w:rStyle w:val="Emphasis"/>
          <w:rFonts w:eastAsia="Times New Roman"/>
          <w:b w:val="0"/>
        </w:rPr>
        <w:t>faecium</w:t>
      </w:r>
      <w:proofErr w:type="spellEnd"/>
      <w:r w:rsidRPr="00761E4B">
        <w:rPr>
          <w:rFonts w:eastAsia="Times New Roman"/>
        </w:rPr>
        <w:t xml:space="preserve"> among hospital isolates (1993 to 2002). </w:t>
      </w:r>
      <w:r w:rsidRPr="00761E4B">
        <w:rPr>
          <w:rStyle w:val="Emphasis"/>
          <w:rFonts w:eastAsia="Times New Roman"/>
          <w:b w:val="0"/>
        </w:rPr>
        <w:t xml:space="preserve">J </w:t>
      </w:r>
      <w:proofErr w:type="spellStart"/>
      <w:r w:rsidRPr="00761E4B">
        <w:rPr>
          <w:rStyle w:val="Emphasis"/>
          <w:rFonts w:eastAsia="Times New Roman"/>
          <w:b w:val="0"/>
        </w:rPr>
        <w:t>Clin</w:t>
      </w:r>
      <w:proofErr w:type="spellEnd"/>
      <w:r w:rsidRPr="00761E4B">
        <w:rPr>
          <w:rStyle w:val="Emphasis"/>
          <w:rFonts w:eastAsia="Times New Roman"/>
          <w:b w:val="0"/>
        </w:rPr>
        <w:t xml:space="preserve"> </w:t>
      </w:r>
      <w:proofErr w:type="spellStart"/>
      <w:r w:rsidRPr="00761E4B">
        <w:rPr>
          <w:rStyle w:val="Emphasis"/>
          <w:rFonts w:eastAsia="Times New Roman"/>
          <w:b w:val="0"/>
        </w:rPr>
        <w:t>Microbiol</w:t>
      </w:r>
      <w:proofErr w:type="spellEnd"/>
      <w:r w:rsidRPr="00761E4B">
        <w:rPr>
          <w:rFonts w:eastAsia="Times New Roman"/>
        </w:rPr>
        <w:t>. 2005</w:t>
      </w:r>
      <w:proofErr w:type="gramStart"/>
      <w:r w:rsidRPr="00761E4B">
        <w:rPr>
          <w:rFonts w:eastAsia="Times New Roman"/>
        </w:rPr>
        <w:t>;43</w:t>
      </w:r>
      <w:proofErr w:type="gramEnd"/>
      <w:r w:rsidRPr="00761E4B">
        <w:rPr>
          <w:rFonts w:eastAsia="Times New Roman"/>
        </w:rPr>
        <w:t xml:space="preserve">(1):462–3. </w:t>
      </w:r>
    </w:p>
    <w:p w14:paraId="67F69BE6" w14:textId="77777777" w:rsidR="0072733D" w:rsidRPr="00761E4B" w:rsidRDefault="0072733D" w:rsidP="00761E4B">
      <w:pPr>
        <w:pStyle w:val="ListParagraph"/>
        <w:numPr>
          <w:ilvl w:val="0"/>
          <w:numId w:val="12"/>
        </w:numPr>
        <w:rPr>
          <w:rFonts w:eastAsia="Times New Roman"/>
        </w:rPr>
      </w:pPr>
      <w:r w:rsidRPr="00761E4B">
        <w:rPr>
          <w:rFonts w:eastAsia="Times New Roman"/>
        </w:rPr>
        <w:t>Boucher HW, Talbot GH, Bradley JS, Edwards JE, Gilbert D, Rice LB et al. Bad bugs, no drugs: no ESKAPE! An update from the Infectious Diseases Society of America.</w:t>
      </w:r>
      <w:r w:rsidRPr="00761E4B">
        <w:rPr>
          <w:rStyle w:val="Emphasis"/>
          <w:rFonts w:eastAsia="Times New Roman"/>
          <w:b w:val="0"/>
        </w:rPr>
        <w:t xml:space="preserve"> </w:t>
      </w:r>
      <w:proofErr w:type="spellStart"/>
      <w:r w:rsidRPr="00761E4B">
        <w:rPr>
          <w:rStyle w:val="Emphasis"/>
          <w:rFonts w:eastAsia="Times New Roman"/>
          <w:b w:val="0"/>
        </w:rPr>
        <w:t>Clin</w:t>
      </w:r>
      <w:proofErr w:type="spellEnd"/>
      <w:r w:rsidRPr="00761E4B">
        <w:rPr>
          <w:rStyle w:val="Emphasis"/>
          <w:rFonts w:eastAsia="Times New Roman"/>
          <w:b w:val="0"/>
        </w:rPr>
        <w:t xml:space="preserve"> Infect Dis</w:t>
      </w:r>
      <w:r w:rsidRPr="00761E4B">
        <w:rPr>
          <w:rFonts w:eastAsia="Times New Roman"/>
        </w:rPr>
        <w:t>. 2009</w:t>
      </w:r>
      <w:proofErr w:type="gramStart"/>
      <w:r w:rsidRPr="00761E4B">
        <w:rPr>
          <w:rFonts w:eastAsia="Times New Roman"/>
        </w:rPr>
        <w:t>;48</w:t>
      </w:r>
      <w:proofErr w:type="gramEnd"/>
      <w:r w:rsidRPr="00761E4B">
        <w:rPr>
          <w:rFonts w:eastAsia="Times New Roman"/>
        </w:rPr>
        <w:t xml:space="preserve">(1):1–12. </w:t>
      </w:r>
    </w:p>
    <w:p w14:paraId="7AC7A616" w14:textId="77777777" w:rsidR="0072733D" w:rsidRPr="00761E4B" w:rsidRDefault="0072733D" w:rsidP="00761E4B">
      <w:pPr>
        <w:pStyle w:val="ListParagraph"/>
        <w:numPr>
          <w:ilvl w:val="0"/>
          <w:numId w:val="12"/>
        </w:numPr>
        <w:rPr>
          <w:rFonts w:eastAsia="Times New Roman"/>
        </w:rPr>
      </w:pPr>
      <w:r w:rsidRPr="00761E4B">
        <w:rPr>
          <w:rFonts w:eastAsia="Times New Roman"/>
        </w:rPr>
        <w:t xml:space="preserve">Christiansen KJ, </w:t>
      </w:r>
      <w:proofErr w:type="spellStart"/>
      <w:r w:rsidRPr="00761E4B">
        <w:rPr>
          <w:rFonts w:eastAsia="Times New Roman"/>
        </w:rPr>
        <w:t>Turnidge</w:t>
      </w:r>
      <w:proofErr w:type="spellEnd"/>
      <w:r w:rsidRPr="00761E4B">
        <w:rPr>
          <w:rFonts w:eastAsia="Times New Roman"/>
        </w:rPr>
        <w:t xml:space="preserve"> JD, Bell JM, George NM, Pearson JC for the Australian Group on Antimicrobial Resistance. Prevalence of antimicrobial resistance in Enterococcus isolates in Australia, 2005: report from the Australian Group on Antimicrobial Resistance. </w:t>
      </w:r>
      <w:proofErr w:type="spellStart"/>
      <w:r w:rsidRPr="00761E4B">
        <w:rPr>
          <w:rStyle w:val="Emphasis"/>
          <w:rFonts w:eastAsia="Times New Roman"/>
          <w:b w:val="0"/>
        </w:rPr>
        <w:t>Commun</w:t>
      </w:r>
      <w:proofErr w:type="spellEnd"/>
      <w:r w:rsidRPr="00761E4B">
        <w:rPr>
          <w:rStyle w:val="Emphasis"/>
          <w:rFonts w:eastAsia="Times New Roman"/>
          <w:b w:val="0"/>
        </w:rPr>
        <w:t xml:space="preserve"> Dis </w:t>
      </w:r>
      <w:proofErr w:type="spellStart"/>
      <w:r w:rsidRPr="00761E4B">
        <w:rPr>
          <w:rStyle w:val="Emphasis"/>
          <w:rFonts w:eastAsia="Times New Roman"/>
          <w:b w:val="0"/>
        </w:rPr>
        <w:t>Intell</w:t>
      </w:r>
      <w:proofErr w:type="spellEnd"/>
      <w:r w:rsidRPr="00761E4B">
        <w:rPr>
          <w:rStyle w:val="Emphasis"/>
          <w:rFonts w:eastAsia="Times New Roman"/>
          <w:b w:val="0"/>
        </w:rPr>
        <w:t xml:space="preserve"> Q Rep</w:t>
      </w:r>
      <w:r w:rsidRPr="00761E4B">
        <w:rPr>
          <w:rFonts w:eastAsia="Times New Roman"/>
        </w:rPr>
        <w:t>. 2007</w:t>
      </w:r>
      <w:proofErr w:type="gramStart"/>
      <w:r w:rsidRPr="00761E4B">
        <w:rPr>
          <w:rFonts w:eastAsia="Times New Roman"/>
        </w:rPr>
        <w:t>;31</w:t>
      </w:r>
      <w:proofErr w:type="gramEnd"/>
      <w:r w:rsidRPr="00761E4B">
        <w:rPr>
          <w:rFonts w:eastAsia="Times New Roman"/>
        </w:rPr>
        <w:t xml:space="preserve">(4):392–7. </w:t>
      </w:r>
    </w:p>
    <w:p w14:paraId="583B8A89" w14:textId="77777777" w:rsidR="0072733D" w:rsidRPr="00761E4B" w:rsidRDefault="0072733D" w:rsidP="00761E4B">
      <w:pPr>
        <w:pStyle w:val="ListParagraph"/>
        <w:numPr>
          <w:ilvl w:val="0"/>
          <w:numId w:val="12"/>
        </w:numPr>
        <w:rPr>
          <w:rFonts w:eastAsia="Times New Roman"/>
        </w:rPr>
      </w:pPr>
      <w:r w:rsidRPr="00761E4B">
        <w:rPr>
          <w:rFonts w:eastAsia="Times New Roman"/>
        </w:rPr>
        <w:t xml:space="preserve">Coombs GW, Daley D, Pearson JC, Ingram PR. A change in the molecular epidemiology of vancomycin resistant enterococci in Western Australia. </w:t>
      </w:r>
      <w:r w:rsidRPr="00761E4B">
        <w:rPr>
          <w:rStyle w:val="Emphasis"/>
          <w:rFonts w:eastAsia="Times New Roman"/>
          <w:b w:val="0"/>
        </w:rPr>
        <w:t>Pathology</w:t>
      </w:r>
      <w:r w:rsidRPr="00761E4B">
        <w:rPr>
          <w:rFonts w:eastAsia="Times New Roman"/>
        </w:rPr>
        <w:t>. 2014</w:t>
      </w:r>
      <w:proofErr w:type="gramStart"/>
      <w:r w:rsidRPr="00761E4B">
        <w:rPr>
          <w:rFonts w:eastAsia="Times New Roman"/>
        </w:rPr>
        <w:t>;46</w:t>
      </w:r>
      <w:proofErr w:type="gramEnd"/>
      <w:r w:rsidRPr="00761E4B">
        <w:rPr>
          <w:rFonts w:eastAsia="Times New Roman"/>
        </w:rPr>
        <w:t xml:space="preserve">(1):73–5. </w:t>
      </w:r>
    </w:p>
    <w:p w14:paraId="7F3E7D03" w14:textId="77777777" w:rsidR="0072733D" w:rsidRPr="00761E4B" w:rsidRDefault="0072733D" w:rsidP="00761E4B">
      <w:pPr>
        <w:pStyle w:val="ListParagraph"/>
        <w:numPr>
          <w:ilvl w:val="0"/>
          <w:numId w:val="12"/>
        </w:numPr>
        <w:rPr>
          <w:rFonts w:eastAsia="Times New Roman"/>
        </w:rPr>
      </w:pPr>
      <w:r w:rsidRPr="00761E4B">
        <w:rPr>
          <w:rFonts w:eastAsia="Times New Roman"/>
        </w:rPr>
        <w:t xml:space="preserve">Coombs GW, Pearson JC, Daley DA, Le T, Robinson OJ, Gottlieb T et al. Molecular epidemiology of </w:t>
      </w:r>
      <w:proofErr w:type="spellStart"/>
      <w:r w:rsidRPr="00761E4B">
        <w:rPr>
          <w:rFonts w:eastAsia="Times New Roman"/>
        </w:rPr>
        <w:t>enterococcal</w:t>
      </w:r>
      <w:proofErr w:type="spellEnd"/>
      <w:r w:rsidRPr="00761E4B">
        <w:rPr>
          <w:rFonts w:eastAsia="Times New Roman"/>
        </w:rPr>
        <w:t xml:space="preserve"> </w:t>
      </w:r>
      <w:proofErr w:type="spellStart"/>
      <w:r w:rsidRPr="00761E4B">
        <w:rPr>
          <w:rFonts w:eastAsia="Times New Roman"/>
        </w:rPr>
        <w:t>bacteremia</w:t>
      </w:r>
      <w:proofErr w:type="spellEnd"/>
      <w:r w:rsidRPr="00761E4B">
        <w:rPr>
          <w:rFonts w:eastAsia="Times New Roman"/>
        </w:rPr>
        <w:t xml:space="preserve"> in Australia. </w:t>
      </w:r>
      <w:r w:rsidRPr="00761E4B">
        <w:rPr>
          <w:rStyle w:val="Emphasis"/>
          <w:rFonts w:eastAsia="Times New Roman"/>
          <w:b w:val="0"/>
        </w:rPr>
        <w:t xml:space="preserve">J </w:t>
      </w:r>
      <w:proofErr w:type="spellStart"/>
      <w:r w:rsidRPr="00761E4B">
        <w:rPr>
          <w:rStyle w:val="Emphasis"/>
          <w:rFonts w:eastAsia="Times New Roman"/>
          <w:b w:val="0"/>
        </w:rPr>
        <w:t>Clin</w:t>
      </w:r>
      <w:proofErr w:type="spellEnd"/>
      <w:r w:rsidRPr="00761E4B">
        <w:rPr>
          <w:rStyle w:val="Emphasis"/>
          <w:rFonts w:eastAsia="Times New Roman"/>
          <w:b w:val="0"/>
        </w:rPr>
        <w:t xml:space="preserve"> </w:t>
      </w:r>
      <w:proofErr w:type="spellStart"/>
      <w:r w:rsidRPr="00761E4B">
        <w:rPr>
          <w:rStyle w:val="Emphasis"/>
          <w:rFonts w:eastAsia="Times New Roman"/>
          <w:b w:val="0"/>
        </w:rPr>
        <w:t>Microbiol</w:t>
      </w:r>
      <w:proofErr w:type="spellEnd"/>
      <w:r w:rsidRPr="00761E4B">
        <w:rPr>
          <w:rFonts w:eastAsia="Times New Roman"/>
        </w:rPr>
        <w:t>. 2014</w:t>
      </w:r>
      <w:proofErr w:type="gramStart"/>
      <w:r w:rsidRPr="00761E4B">
        <w:rPr>
          <w:rFonts w:eastAsia="Times New Roman"/>
        </w:rPr>
        <w:t>;52</w:t>
      </w:r>
      <w:proofErr w:type="gramEnd"/>
      <w:r w:rsidRPr="00761E4B">
        <w:rPr>
          <w:rFonts w:eastAsia="Times New Roman"/>
        </w:rPr>
        <w:t xml:space="preserve">(3):897–905. </w:t>
      </w:r>
    </w:p>
    <w:p w14:paraId="1B4ED4BA" w14:textId="77777777" w:rsidR="0072733D" w:rsidRPr="00761E4B" w:rsidRDefault="0072733D" w:rsidP="00761E4B">
      <w:pPr>
        <w:pStyle w:val="ListParagraph"/>
        <w:numPr>
          <w:ilvl w:val="0"/>
          <w:numId w:val="12"/>
        </w:numPr>
        <w:rPr>
          <w:rFonts w:eastAsia="Times New Roman"/>
        </w:rPr>
      </w:pPr>
      <w:r w:rsidRPr="00761E4B">
        <w:rPr>
          <w:rFonts w:eastAsia="Times New Roman"/>
        </w:rPr>
        <w:t xml:space="preserve">Clinical and Laboratory Standards Institute (CLSI). </w:t>
      </w:r>
      <w:r w:rsidRPr="00761E4B">
        <w:rPr>
          <w:rStyle w:val="Emphasis"/>
          <w:rFonts w:eastAsia="Times New Roman"/>
          <w:b w:val="0"/>
        </w:rPr>
        <w:t>Performance standards for antimicrobial susceptibility testing</w:t>
      </w:r>
      <w:r w:rsidRPr="00761E4B">
        <w:rPr>
          <w:rFonts w:eastAsia="Times New Roman"/>
        </w:rPr>
        <w:t xml:space="preserve">. 30th ed. CLSI supplement M100. Wayne, PA: CLSI; 2020. </w:t>
      </w:r>
    </w:p>
    <w:p w14:paraId="3A43A821" w14:textId="77777777" w:rsidR="0072733D" w:rsidRPr="00761E4B" w:rsidRDefault="0072733D" w:rsidP="00761E4B">
      <w:pPr>
        <w:pStyle w:val="ListParagraph"/>
        <w:numPr>
          <w:ilvl w:val="0"/>
          <w:numId w:val="12"/>
        </w:numPr>
        <w:rPr>
          <w:rFonts w:eastAsia="Times New Roman"/>
        </w:rPr>
      </w:pPr>
      <w:r w:rsidRPr="00761E4B">
        <w:rPr>
          <w:rFonts w:eastAsia="Times New Roman"/>
        </w:rPr>
        <w:lastRenderedPageBreak/>
        <w:t xml:space="preserve">The European Committee on Antimicrobial Susceptibility Testing (EUCAST). </w:t>
      </w:r>
      <w:r w:rsidRPr="00761E4B">
        <w:rPr>
          <w:rStyle w:val="Emphasis"/>
          <w:rFonts w:eastAsia="Times New Roman"/>
          <w:b w:val="0"/>
        </w:rPr>
        <w:t>Breakpoint tables for interpretation of MICs and zone diameters</w:t>
      </w:r>
      <w:r w:rsidRPr="00761E4B">
        <w:rPr>
          <w:rFonts w:eastAsia="Times New Roman"/>
        </w:rPr>
        <w:t xml:space="preserve">. Version 10.0. Basel: EUCAST; 2020. Available from: https://www.eucast.org/fileadmin/src/media/PDFs/EUCAST_files/Breakpoint_tables/v_10.0_Breakpoint_Tables.pdf. </w:t>
      </w:r>
    </w:p>
    <w:p w14:paraId="5095DB8B" w14:textId="77777777" w:rsidR="0072733D" w:rsidRPr="00761E4B" w:rsidRDefault="0072733D" w:rsidP="00761E4B">
      <w:pPr>
        <w:pStyle w:val="ListParagraph"/>
        <w:numPr>
          <w:ilvl w:val="0"/>
          <w:numId w:val="12"/>
        </w:numPr>
        <w:rPr>
          <w:rFonts w:eastAsia="Times New Roman"/>
        </w:rPr>
      </w:pPr>
      <w:proofErr w:type="spellStart"/>
      <w:r w:rsidRPr="00761E4B">
        <w:rPr>
          <w:rFonts w:eastAsia="Times New Roman"/>
        </w:rPr>
        <w:t>Seemann</w:t>
      </w:r>
      <w:proofErr w:type="spellEnd"/>
      <w:r w:rsidRPr="00761E4B">
        <w:rPr>
          <w:rFonts w:eastAsia="Times New Roman"/>
        </w:rPr>
        <w:t xml:space="preserve"> T, </w:t>
      </w:r>
      <w:proofErr w:type="spellStart"/>
      <w:r w:rsidRPr="00761E4B">
        <w:rPr>
          <w:rFonts w:eastAsia="Times New Roman"/>
        </w:rPr>
        <w:t>Goncalves</w:t>
      </w:r>
      <w:proofErr w:type="spellEnd"/>
      <w:r w:rsidRPr="00761E4B">
        <w:rPr>
          <w:rFonts w:eastAsia="Times New Roman"/>
        </w:rPr>
        <w:t xml:space="preserve"> da Silva A, </w:t>
      </w:r>
      <w:proofErr w:type="spellStart"/>
      <w:r w:rsidRPr="00761E4B">
        <w:rPr>
          <w:rFonts w:eastAsia="Times New Roman"/>
        </w:rPr>
        <w:t>Bulach</w:t>
      </w:r>
      <w:proofErr w:type="spellEnd"/>
      <w:r w:rsidRPr="00761E4B">
        <w:rPr>
          <w:rFonts w:eastAsia="Times New Roman"/>
        </w:rPr>
        <w:t xml:space="preserve"> DM, Schultz MB, </w:t>
      </w:r>
      <w:proofErr w:type="spellStart"/>
      <w:r w:rsidRPr="00761E4B">
        <w:rPr>
          <w:rFonts w:eastAsia="Times New Roman"/>
        </w:rPr>
        <w:t>Kwong</w:t>
      </w:r>
      <w:proofErr w:type="spellEnd"/>
      <w:r w:rsidRPr="00761E4B">
        <w:rPr>
          <w:rFonts w:eastAsia="Times New Roman"/>
        </w:rPr>
        <w:t xml:space="preserve"> JC, Howden BP. Nullarbor. San Francisco; </w:t>
      </w:r>
      <w:proofErr w:type="spellStart"/>
      <w:r w:rsidRPr="00761E4B">
        <w:rPr>
          <w:rFonts w:eastAsia="Times New Roman"/>
        </w:rPr>
        <w:t>Github</w:t>
      </w:r>
      <w:proofErr w:type="spellEnd"/>
      <w:r w:rsidRPr="00761E4B">
        <w:rPr>
          <w:rFonts w:eastAsia="Times New Roman"/>
        </w:rPr>
        <w:t>. [Accessed: 03 Jun 2016.] Available from: https://github.com/tseemann/</w:t>
      </w:r>
      <w:proofErr w:type="gramStart"/>
      <w:r w:rsidRPr="00761E4B">
        <w:rPr>
          <w:rFonts w:eastAsia="Times New Roman"/>
        </w:rPr>
        <w:t>nullarbor .</w:t>
      </w:r>
      <w:proofErr w:type="gramEnd"/>
      <w:r w:rsidRPr="00761E4B">
        <w:rPr>
          <w:rFonts w:eastAsia="Times New Roman"/>
        </w:rPr>
        <w:t xml:space="preserve"> </w:t>
      </w:r>
    </w:p>
    <w:p w14:paraId="2014505F" w14:textId="77777777" w:rsidR="0072733D" w:rsidRPr="00761E4B" w:rsidRDefault="0072733D" w:rsidP="00761E4B">
      <w:pPr>
        <w:pStyle w:val="ListParagraph"/>
        <w:numPr>
          <w:ilvl w:val="0"/>
          <w:numId w:val="12"/>
        </w:numPr>
        <w:rPr>
          <w:rFonts w:eastAsia="Times New Roman"/>
        </w:rPr>
      </w:pPr>
      <w:r w:rsidRPr="00761E4B">
        <w:rPr>
          <w:rFonts w:eastAsia="Times New Roman"/>
        </w:rPr>
        <w:t xml:space="preserve">European Centre for Disease Prevention and Control (ECDC). Surveillance of antimicrobial resistance in Europe 2018. [Internet.] </w:t>
      </w:r>
      <w:proofErr w:type="spellStart"/>
      <w:r w:rsidRPr="00761E4B">
        <w:rPr>
          <w:rFonts w:eastAsia="Times New Roman"/>
        </w:rPr>
        <w:t>Solna</w:t>
      </w:r>
      <w:proofErr w:type="spellEnd"/>
      <w:r w:rsidRPr="00761E4B">
        <w:rPr>
          <w:rFonts w:eastAsia="Times New Roman"/>
        </w:rPr>
        <w:t xml:space="preserve">: ECDC; 2019. Available from: https://www.ecdc.europa.eu/en/publications-data/surveillance-antimicrobial-resistance-europe-2018. </w:t>
      </w:r>
    </w:p>
    <w:p w14:paraId="465BFD11" w14:textId="77777777" w:rsidR="0072733D" w:rsidRPr="00761E4B" w:rsidRDefault="0072733D" w:rsidP="00761E4B">
      <w:pPr>
        <w:pStyle w:val="ListParagraph"/>
        <w:numPr>
          <w:ilvl w:val="0"/>
          <w:numId w:val="12"/>
        </w:numPr>
        <w:rPr>
          <w:rFonts w:eastAsia="Times New Roman"/>
        </w:rPr>
      </w:pPr>
      <w:r w:rsidRPr="00761E4B">
        <w:rPr>
          <w:rFonts w:eastAsia="Times New Roman"/>
        </w:rPr>
        <w:t xml:space="preserve">Coombs GW, Pearson JC, Daly DA, Le T, Robinson OJ, Gottlieb T et al. Australian </w:t>
      </w:r>
      <w:proofErr w:type="spellStart"/>
      <w:r w:rsidRPr="00761E4B">
        <w:rPr>
          <w:rFonts w:eastAsia="Times New Roman"/>
        </w:rPr>
        <w:t>Enterococcal</w:t>
      </w:r>
      <w:proofErr w:type="spellEnd"/>
      <w:r w:rsidRPr="00761E4B">
        <w:rPr>
          <w:rFonts w:eastAsia="Times New Roman"/>
        </w:rPr>
        <w:t xml:space="preserve"> Sepsis Outcome Programme annual report, 2013. </w:t>
      </w:r>
      <w:proofErr w:type="spellStart"/>
      <w:r w:rsidRPr="00761E4B">
        <w:rPr>
          <w:rFonts w:eastAsia="Times New Roman"/>
        </w:rPr>
        <w:t>Commun</w:t>
      </w:r>
      <w:proofErr w:type="spellEnd"/>
      <w:r w:rsidRPr="00761E4B">
        <w:rPr>
          <w:rFonts w:eastAsia="Times New Roman"/>
        </w:rPr>
        <w:t xml:space="preserve"> Dis </w:t>
      </w:r>
      <w:proofErr w:type="spellStart"/>
      <w:r w:rsidRPr="00761E4B">
        <w:rPr>
          <w:rFonts w:eastAsia="Times New Roman"/>
        </w:rPr>
        <w:t>Intell</w:t>
      </w:r>
      <w:proofErr w:type="spellEnd"/>
      <w:r w:rsidRPr="00761E4B">
        <w:rPr>
          <w:rFonts w:eastAsia="Times New Roman"/>
        </w:rPr>
        <w:t xml:space="preserve"> Q Rep. 2014</w:t>
      </w:r>
      <w:proofErr w:type="gramStart"/>
      <w:r w:rsidRPr="00761E4B">
        <w:rPr>
          <w:rFonts w:eastAsia="Times New Roman"/>
        </w:rPr>
        <w:t>;38</w:t>
      </w:r>
      <w:proofErr w:type="gramEnd"/>
      <w:r w:rsidRPr="00761E4B">
        <w:rPr>
          <w:rFonts w:eastAsia="Times New Roman"/>
        </w:rPr>
        <w:t xml:space="preserve">(4):E320–6. </w:t>
      </w:r>
    </w:p>
    <w:p w14:paraId="520843A0" w14:textId="77777777" w:rsidR="0072733D" w:rsidRPr="00761E4B" w:rsidRDefault="0072733D" w:rsidP="00761E4B">
      <w:pPr>
        <w:pStyle w:val="ListParagraph"/>
        <w:numPr>
          <w:ilvl w:val="0"/>
          <w:numId w:val="12"/>
        </w:numPr>
        <w:rPr>
          <w:rFonts w:eastAsia="Times New Roman"/>
        </w:rPr>
      </w:pPr>
      <w:r w:rsidRPr="00761E4B">
        <w:rPr>
          <w:rFonts w:eastAsia="Times New Roman"/>
        </w:rPr>
        <w:t xml:space="preserve">Coombs GW, Daley DA, Lee YT, Pang S, Pearson JC, Robinson JO, Johnson PD et al. Australian Group on Antimicrobial Resistance Australian </w:t>
      </w:r>
      <w:proofErr w:type="spellStart"/>
      <w:r w:rsidRPr="00761E4B">
        <w:rPr>
          <w:rFonts w:eastAsia="Times New Roman"/>
        </w:rPr>
        <w:t>Enterococcal</w:t>
      </w:r>
      <w:proofErr w:type="spellEnd"/>
      <w:r w:rsidRPr="00761E4B">
        <w:rPr>
          <w:rFonts w:eastAsia="Times New Roman"/>
        </w:rPr>
        <w:t xml:space="preserve"> Sepsis Outcome Programme annual report, 2014. </w:t>
      </w:r>
      <w:proofErr w:type="spellStart"/>
      <w:r w:rsidRPr="00761E4B">
        <w:rPr>
          <w:rStyle w:val="Emphasis"/>
          <w:rFonts w:eastAsia="Times New Roman"/>
          <w:b w:val="0"/>
        </w:rPr>
        <w:t>Commun</w:t>
      </w:r>
      <w:proofErr w:type="spellEnd"/>
      <w:r w:rsidRPr="00761E4B">
        <w:rPr>
          <w:rStyle w:val="Emphasis"/>
          <w:rFonts w:eastAsia="Times New Roman"/>
          <w:b w:val="0"/>
        </w:rPr>
        <w:t xml:space="preserve"> Dis </w:t>
      </w:r>
      <w:proofErr w:type="spellStart"/>
      <w:r w:rsidRPr="00761E4B">
        <w:rPr>
          <w:rStyle w:val="Emphasis"/>
          <w:rFonts w:eastAsia="Times New Roman"/>
          <w:b w:val="0"/>
        </w:rPr>
        <w:t>Intell</w:t>
      </w:r>
      <w:proofErr w:type="spellEnd"/>
      <w:r w:rsidRPr="00761E4B">
        <w:rPr>
          <w:rStyle w:val="Emphasis"/>
          <w:rFonts w:eastAsia="Times New Roman"/>
          <w:b w:val="0"/>
        </w:rPr>
        <w:t xml:space="preserve"> Q Rep</w:t>
      </w:r>
      <w:r w:rsidRPr="00761E4B">
        <w:rPr>
          <w:rFonts w:eastAsia="Times New Roman"/>
        </w:rPr>
        <w:t>. 2016</w:t>
      </w:r>
      <w:proofErr w:type="gramStart"/>
      <w:r w:rsidRPr="00761E4B">
        <w:rPr>
          <w:rFonts w:eastAsia="Times New Roman"/>
        </w:rPr>
        <w:t>;40</w:t>
      </w:r>
      <w:proofErr w:type="gramEnd"/>
      <w:r w:rsidRPr="00761E4B">
        <w:rPr>
          <w:rFonts w:eastAsia="Times New Roman"/>
        </w:rPr>
        <w:t xml:space="preserve">(2):E236–43. </w:t>
      </w:r>
    </w:p>
    <w:p w14:paraId="221731C9" w14:textId="77777777" w:rsidR="0072733D" w:rsidRPr="00761E4B" w:rsidRDefault="0072733D" w:rsidP="00761E4B">
      <w:pPr>
        <w:pStyle w:val="ListParagraph"/>
        <w:numPr>
          <w:ilvl w:val="0"/>
          <w:numId w:val="12"/>
        </w:numPr>
        <w:rPr>
          <w:rFonts w:eastAsia="Times New Roman"/>
        </w:rPr>
      </w:pPr>
      <w:r w:rsidRPr="00761E4B">
        <w:rPr>
          <w:rFonts w:eastAsia="Times New Roman"/>
        </w:rPr>
        <w:t xml:space="preserve">Coombs GW, Daley DA, Lee YT, Pang S, Bell JM, </w:t>
      </w:r>
      <w:proofErr w:type="spellStart"/>
      <w:r w:rsidRPr="00761E4B">
        <w:rPr>
          <w:rFonts w:eastAsia="Times New Roman"/>
        </w:rPr>
        <w:t>Turnidge</w:t>
      </w:r>
      <w:proofErr w:type="spellEnd"/>
      <w:r w:rsidRPr="00761E4B">
        <w:rPr>
          <w:rFonts w:eastAsia="Times New Roman"/>
        </w:rPr>
        <w:t xml:space="preserve"> JD. Australian Group on Antimicrobial Resistance (AGAR) Australian </w:t>
      </w:r>
      <w:proofErr w:type="spellStart"/>
      <w:r w:rsidRPr="00761E4B">
        <w:rPr>
          <w:rFonts w:eastAsia="Times New Roman"/>
        </w:rPr>
        <w:t>Enterococcal</w:t>
      </w:r>
      <w:proofErr w:type="spellEnd"/>
      <w:r w:rsidRPr="00761E4B">
        <w:rPr>
          <w:rFonts w:eastAsia="Times New Roman"/>
        </w:rPr>
        <w:t xml:space="preserve"> Sepsis Outcome Programme (AESOP) annual report 2015. </w:t>
      </w:r>
      <w:proofErr w:type="spellStart"/>
      <w:r w:rsidRPr="00761E4B">
        <w:rPr>
          <w:rStyle w:val="Emphasis"/>
          <w:rFonts w:eastAsia="Times New Roman"/>
          <w:b w:val="0"/>
        </w:rPr>
        <w:t>Commun</w:t>
      </w:r>
      <w:proofErr w:type="spellEnd"/>
      <w:r w:rsidRPr="00761E4B">
        <w:rPr>
          <w:rStyle w:val="Emphasis"/>
          <w:rFonts w:eastAsia="Times New Roman"/>
          <w:b w:val="0"/>
        </w:rPr>
        <w:t xml:space="preserve"> Dis </w:t>
      </w:r>
      <w:proofErr w:type="spellStart"/>
      <w:proofErr w:type="gramStart"/>
      <w:r w:rsidRPr="00761E4B">
        <w:rPr>
          <w:rStyle w:val="Emphasis"/>
          <w:rFonts w:eastAsia="Times New Roman"/>
          <w:b w:val="0"/>
        </w:rPr>
        <w:t>Intell</w:t>
      </w:r>
      <w:proofErr w:type="spellEnd"/>
      <w:r w:rsidRPr="00761E4B">
        <w:rPr>
          <w:rStyle w:val="Emphasis"/>
          <w:rFonts w:eastAsia="Times New Roman"/>
          <w:b w:val="0"/>
        </w:rPr>
        <w:t>(</w:t>
      </w:r>
      <w:proofErr w:type="gramEnd"/>
      <w:r w:rsidRPr="00761E4B">
        <w:rPr>
          <w:rStyle w:val="Emphasis"/>
          <w:rFonts w:eastAsia="Times New Roman"/>
          <w:b w:val="0"/>
        </w:rPr>
        <w:t>2018)</w:t>
      </w:r>
      <w:r w:rsidRPr="00761E4B">
        <w:rPr>
          <w:rFonts w:eastAsia="Times New Roman"/>
        </w:rPr>
        <w:t>. 2018</w:t>
      </w:r>
      <w:proofErr w:type="gramStart"/>
      <w:r w:rsidRPr="00761E4B">
        <w:rPr>
          <w:rFonts w:eastAsia="Times New Roman"/>
        </w:rPr>
        <w:t>;42</w:t>
      </w:r>
      <w:proofErr w:type="gramEnd"/>
      <w:r w:rsidRPr="00761E4B">
        <w:rPr>
          <w:rFonts w:eastAsia="Times New Roman"/>
        </w:rPr>
        <w:t xml:space="preserve">. </w:t>
      </w:r>
      <w:proofErr w:type="spellStart"/>
      <w:proofErr w:type="gramStart"/>
      <w:r w:rsidRPr="00761E4B">
        <w:rPr>
          <w:rFonts w:eastAsia="Times New Roman"/>
        </w:rPr>
        <w:t>pii</w:t>
      </w:r>
      <w:proofErr w:type="spellEnd"/>
      <w:proofErr w:type="gramEnd"/>
      <w:r w:rsidRPr="00761E4B">
        <w:rPr>
          <w:rFonts w:eastAsia="Times New Roman"/>
        </w:rPr>
        <w:t xml:space="preserve">: S2209-6051(18)00015-5. </w:t>
      </w:r>
    </w:p>
    <w:p w14:paraId="6EDDABA2" w14:textId="77777777" w:rsidR="0072733D" w:rsidRPr="00761E4B" w:rsidRDefault="0072733D" w:rsidP="00761E4B">
      <w:pPr>
        <w:pStyle w:val="ListParagraph"/>
        <w:numPr>
          <w:ilvl w:val="0"/>
          <w:numId w:val="12"/>
        </w:numPr>
        <w:rPr>
          <w:rFonts w:eastAsia="Times New Roman"/>
        </w:rPr>
      </w:pPr>
      <w:r w:rsidRPr="00761E4B">
        <w:rPr>
          <w:rFonts w:eastAsia="Times New Roman"/>
        </w:rPr>
        <w:t xml:space="preserve">Coombs GW, Daley DA, Lee YT, Pang S, Bell JM, </w:t>
      </w:r>
      <w:proofErr w:type="spellStart"/>
      <w:r w:rsidRPr="00761E4B">
        <w:rPr>
          <w:rFonts w:eastAsia="Times New Roman"/>
        </w:rPr>
        <w:t>Turnidge</w:t>
      </w:r>
      <w:proofErr w:type="spellEnd"/>
      <w:r w:rsidRPr="00761E4B">
        <w:rPr>
          <w:rFonts w:eastAsia="Times New Roman"/>
        </w:rPr>
        <w:t xml:space="preserve"> JD. Australian Group on Antimicrobial Resistance (AGAR) Australian </w:t>
      </w:r>
      <w:proofErr w:type="spellStart"/>
      <w:r w:rsidRPr="00761E4B">
        <w:rPr>
          <w:rFonts w:eastAsia="Times New Roman"/>
        </w:rPr>
        <w:t>Enterococcal</w:t>
      </w:r>
      <w:proofErr w:type="spellEnd"/>
      <w:r w:rsidRPr="00761E4B">
        <w:rPr>
          <w:rFonts w:eastAsia="Times New Roman"/>
        </w:rPr>
        <w:t xml:space="preserve"> Sepsis Outcome Programme (AESOP) Annual Report 2016. </w:t>
      </w:r>
      <w:proofErr w:type="spellStart"/>
      <w:r w:rsidRPr="00761E4B">
        <w:rPr>
          <w:rStyle w:val="Emphasis"/>
          <w:rFonts w:eastAsia="Times New Roman"/>
          <w:b w:val="0"/>
        </w:rPr>
        <w:t>Commun</w:t>
      </w:r>
      <w:proofErr w:type="spellEnd"/>
      <w:r w:rsidRPr="00761E4B">
        <w:rPr>
          <w:rStyle w:val="Emphasis"/>
          <w:rFonts w:eastAsia="Times New Roman"/>
          <w:b w:val="0"/>
        </w:rPr>
        <w:t xml:space="preserve"> Dis </w:t>
      </w:r>
      <w:proofErr w:type="spellStart"/>
      <w:proofErr w:type="gramStart"/>
      <w:r w:rsidRPr="00761E4B">
        <w:rPr>
          <w:rStyle w:val="Emphasis"/>
          <w:rFonts w:eastAsia="Times New Roman"/>
          <w:b w:val="0"/>
        </w:rPr>
        <w:t>Intell</w:t>
      </w:r>
      <w:proofErr w:type="spellEnd"/>
      <w:r w:rsidRPr="00761E4B">
        <w:rPr>
          <w:rStyle w:val="Emphasis"/>
          <w:rFonts w:eastAsia="Times New Roman"/>
          <w:b w:val="0"/>
        </w:rPr>
        <w:t>(</w:t>
      </w:r>
      <w:proofErr w:type="gramEnd"/>
      <w:r w:rsidRPr="00761E4B">
        <w:rPr>
          <w:rStyle w:val="Emphasis"/>
          <w:rFonts w:eastAsia="Times New Roman"/>
          <w:b w:val="0"/>
        </w:rPr>
        <w:t>2018)</w:t>
      </w:r>
      <w:r w:rsidRPr="00761E4B">
        <w:rPr>
          <w:rFonts w:eastAsia="Times New Roman"/>
        </w:rPr>
        <w:t>. 2018</w:t>
      </w:r>
      <w:proofErr w:type="gramStart"/>
      <w:r w:rsidRPr="00761E4B">
        <w:rPr>
          <w:rFonts w:eastAsia="Times New Roman"/>
        </w:rPr>
        <w:t>;42</w:t>
      </w:r>
      <w:proofErr w:type="gramEnd"/>
      <w:r w:rsidRPr="00761E4B">
        <w:rPr>
          <w:rFonts w:eastAsia="Times New Roman"/>
        </w:rPr>
        <w:t xml:space="preserve">. </w:t>
      </w:r>
      <w:proofErr w:type="spellStart"/>
      <w:proofErr w:type="gramStart"/>
      <w:r w:rsidRPr="00761E4B">
        <w:rPr>
          <w:rFonts w:eastAsia="Times New Roman"/>
        </w:rPr>
        <w:t>pii</w:t>
      </w:r>
      <w:proofErr w:type="spellEnd"/>
      <w:proofErr w:type="gramEnd"/>
      <w:r w:rsidRPr="00761E4B">
        <w:rPr>
          <w:rFonts w:eastAsia="Times New Roman"/>
        </w:rPr>
        <w:t xml:space="preserve">: S2209-6051(18)00020-9. </w:t>
      </w:r>
    </w:p>
    <w:p w14:paraId="490E47DC" w14:textId="77777777" w:rsidR="0072733D" w:rsidRPr="00761E4B" w:rsidRDefault="0072733D" w:rsidP="00761E4B">
      <w:pPr>
        <w:pStyle w:val="ListParagraph"/>
        <w:numPr>
          <w:ilvl w:val="0"/>
          <w:numId w:val="12"/>
        </w:numPr>
        <w:rPr>
          <w:rFonts w:eastAsia="Times New Roman"/>
        </w:rPr>
      </w:pPr>
      <w:r w:rsidRPr="00761E4B">
        <w:rPr>
          <w:rFonts w:eastAsia="Times New Roman"/>
        </w:rPr>
        <w:t xml:space="preserve">Coombs GW, Daley DA, Lee YT, Pang S on behalf of the Australian Group on Antimicrobial Resistance (AGAR). Australian </w:t>
      </w:r>
      <w:proofErr w:type="spellStart"/>
      <w:r w:rsidRPr="00761E4B">
        <w:rPr>
          <w:rFonts w:eastAsia="Times New Roman"/>
        </w:rPr>
        <w:t>Enterococcal</w:t>
      </w:r>
      <w:proofErr w:type="spellEnd"/>
      <w:r w:rsidRPr="00761E4B">
        <w:rPr>
          <w:rFonts w:eastAsia="Times New Roman"/>
        </w:rPr>
        <w:t xml:space="preserve"> Sepsis Outcome Programme (AESOP) annual </w:t>
      </w:r>
      <w:proofErr w:type="spellStart"/>
      <w:r w:rsidRPr="00761E4B">
        <w:rPr>
          <w:rFonts w:eastAsia="Times New Roman"/>
        </w:rPr>
        <w:t>peport</w:t>
      </w:r>
      <w:proofErr w:type="spellEnd"/>
      <w:r w:rsidRPr="00761E4B">
        <w:rPr>
          <w:rFonts w:eastAsia="Times New Roman"/>
        </w:rPr>
        <w:t xml:space="preserve"> 2017. </w:t>
      </w:r>
      <w:proofErr w:type="spellStart"/>
      <w:r w:rsidRPr="00761E4B">
        <w:rPr>
          <w:rStyle w:val="Emphasis"/>
          <w:rFonts w:eastAsia="Times New Roman"/>
          <w:b w:val="0"/>
        </w:rPr>
        <w:t>Commun</w:t>
      </w:r>
      <w:proofErr w:type="spellEnd"/>
      <w:r w:rsidRPr="00761E4B">
        <w:rPr>
          <w:rStyle w:val="Emphasis"/>
          <w:rFonts w:eastAsia="Times New Roman"/>
          <w:b w:val="0"/>
        </w:rPr>
        <w:t xml:space="preserve"> Dis </w:t>
      </w:r>
      <w:proofErr w:type="spellStart"/>
      <w:r w:rsidRPr="00761E4B">
        <w:rPr>
          <w:rStyle w:val="Emphasis"/>
          <w:rFonts w:eastAsia="Times New Roman"/>
          <w:b w:val="0"/>
        </w:rPr>
        <w:t>Intell</w:t>
      </w:r>
      <w:proofErr w:type="spellEnd"/>
      <w:r w:rsidRPr="00761E4B">
        <w:rPr>
          <w:rStyle w:val="Emphasis"/>
          <w:rFonts w:eastAsia="Times New Roman"/>
          <w:b w:val="0"/>
        </w:rPr>
        <w:t xml:space="preserve"> (2018)</w:t>
      </w:r>
      <w:r w:rsidRPr="00761E4B">
        <w:rPr>
          <w:rFonts w:eastAsia="Times New Roman"/>
        </w:rPr>
        <w:t>. 2019</w:t>
      </w:r>
      <w:proofErr w:type="gramStart"/>
      <w:r w:rsidRPr="00761E4B">
        <w:rPr>
          <w:rFonts w:eastAsia="Times New Roman"/>
        </w:rPr>
        <w:t>;43</w:t>
      </w:r>
      <w:proofErr w:type="gramEnd"/>
      <w:r w:rsidRPr="00761E4B">
        <w:rPr>
          <w:rFonts w:eastAsia="Times New Roman"/>
        </w:rPr>
        <w:t xml:space="preserve">. </w:t>
      </w:r>
      <w:proofErr w:type="spellStart"/>
      <w:proofErr w:type="gramStart"/>
      <w:r w:rsidRPr="00761E4B">
        <w:rPr>
          <w:rFonts w:eastAsia="Times New Roman"/>
        </w:rPr>
        <w:t>doi</w:t>
      </w:r>
      <w:proofErr w:type="spellEnd"/>
      <w:proofErr w:type="gramEnd"/>
      <w:r w:rsidRPr="00761E4B">
        <w:rPr>
          <w:rFonts w:eastAsia="Times New Roman"/>
        </w:rPr>
        <w:t>: http://</w:t>
      </w:r>
      <w:r w:rsidR="003B6469">
        <w:rPr>
          <w:rFonts w:eastAsia="Times New Roman"/>
        </w:rPr>
        <w:t>doi.org/10.33321/cdi.2019.43.42</w:t>
      </w:r>
      <w:r w:rsidRPr="00761E4B">
        <w:rPr>
          <w:rFonts w:eastAsia="Times New Roman"/>
        </w:rPr>
        <w:t xml:space="preserve">. </w:t>
      </w:r>
    </w:p>
    <w:p w14:paraId="43E78CE0" w14:textId="77777777" w:rsidR="0072733D" w:rsidRPr="00761E4B" w:rsidRDefault="0072733D" w:rsidP="00761E4B">
      <w:pPr>
        <w:pStyle w:val="ListParagraph"/>
        <w:numPr>
          <w:ilvl w:val="0"/>
          <w:numId w:val="12"/>
        </w:numPr>
        <w:rPr>
          <w:rFonts w:eastAsia="Times New Roman"/>
        </w:rPr>
      </w:pPr>
      <w:r w:rsidRPr="00761E4B">
        <w:rPr>
          <w:rFonts w:eastAsia="Times New Roman"/>
        </w:rPr>
        <w:t xml:space="preserve">Coombs GW, Daley DA, </w:t>
      </w:r>
      <w:proofErr w:type="spellStart"/>
      <w:r w:rsidRPr="00761E4B">
        <w:rPr>
          <w:rFonts w:eastAsia="Times New Roman"/>
        </w:rPr>
        <w:t>Mowlaboccus</w:t>
      </w:r>
      <w:proofErr w:type="spellEnd"/>
      <w:r w:rsidRPr="00761E4B">
        <w:rPr>
          <w:rFonts w:eastAsia="Times New Roman"/>
        </w:rPr>
        <w:t xml:space="preserve"> S, Lee YT, Pang S for the Australian Group on Antimicrobial Resistance. Australian Group on Antimicrobial Resistance (AGAR) Australian </w:t>
      </w:r>
      <w:proofErr w:type="spellStart"/>
      <w:r w:rsidRPr="00761E4B">
        <w:rPr>
          <w:rFonts w:eastAsia="Times New Roman"/>
        </w:rPr>
        <w:t>Enterococcal</w:t>
      </w:r>
      <w:proofErr w:type="spellEnd"/>
      <w:r w:rsidRPr="00761E4B">
        <w:rPr>
          <w:rFonts w:eastAsia="Times New Roman"/>
        </w:rPr>
        <w:t xml:space="preserve"> Sepsis Outcome Programme (AESOP) annual report 2018. </w:t>
      </w:r>
      <w:proofErr w:type="spellStart"/>
      <w:r w:rsidRPr="00761E4B">
        <w:rPr>
          <w:rStyle w:val="Emphasis"/>
          <w:rFonts w:eastAsia="Times New Roman"/>
          <w:b w:val="0"/>
        </w:rPr>
        <w:t>Commun</w:t>
      </w:r>
      <w:proofErr w:type="spellEnd"/>
      <w:r w:rsidRPr="00761E4B">
        <w:rPr>
          <w:rStyle w:val="Emphasis"/>
          <w:rFonts w:eastAsia="Times New Roman"/>
          <w:b w:val="0"/>
        </w:rPr>
        <w:t xml:space="preserve"> Dis </w:t>
      </w:r>
      <w:proofErr w:type="spellStart"/>
      <w:r w:rsidRPr="00761E4B">
        <w:rPr>
          <w:rStyle w:val="Emphasis"/>
          <w:rFonts w:eastAsia="Times New Roman"/>
          <w:b w:val="0"/>
        </w:rPr>
        <w:t>Intell</w:t>
      </w:r>
      <w:proofErr w:type="spellEnd"/>
      <w:r w:rsidRPr="00761E4B">
        <w:rPr>
          <w:rStyle w:val="Emphasis"/>
          <w:rFonts w:eastAsia="Times New Roman"/>
          <w:b w:val="0"/>
        </w:rPr>
        <w:t xml:space="preserve"> (2018)</w:t>
      </w:r>
      <w:r w:rsidRPr="00761E4B">
        <w:rPr>
          <w:rFonts w:eastAsia="Times New Roman"/>
        </w:rPr>
        <w:t>. 2020</w:t>
      </w:r>
      <w:proofErr w:type="gramStart"/>
      <w:r w:rsidRPr="00761E4B">
        <w:rPr>
          <w:rFonts w:eastAsia="Times New Roman"/>
        </w:rPr>
        <w:t>;44</w:t>
      </w:r>
      <w:proofErr w:type="gramEnd"/>
      <w:r w:rsidRPr="00761E4B">
        <w:rPr>
          <w:rFonts w:eastAsia="Times New Roman"/>
        </w:rPr>
        <w:t xml:space="preserve">. </w:t>
      </w:r>
      <w:proofErr w:type="spellStart"/>
      <w:proofErr w:type="gramStart"/>
      <w:r w:rsidRPr="00761E4B">
        <w:rPr>
          <w:rFonts w:eastAsia="Times New Roman"/>
        </w:rPr>
        <w:t>doi</w:t>
      </w:r>
      <w:proofErr w:type="spellEnd"/>
      <w:proofErr w:type="gramEnd"/>
      <w:r w:rsidRPr="00761E4B">
        <w:rPr>
          <w:rFonts w:eastAsia="Times New Roman"/>
        </w:rPr>
        <w:t>: http://doi.org/10.33321/cdi.2020.44.19.</w:t>
      </w:r>
    </w:p>
    <w:p w14:paraId="251451EE" w14:textId="77777777" w:rsidR="008B5348" w:rsidRDefault="008B5348">
      <w:pPr>
        <w:rPr>
          <w:rStyle w:val="A10"/>
        </w:rPr>
        <w:sectPr w:rsidR="008B5348" w:rsidSect="00A30C37">
          <w:pgSz w:w="11906" w:h="16838"/>
          <w:pgMar w:top="720" w:right="720" w:bottom="1134" w:left="720" w:header="709" w:footer="284" w:gutter="0"/>
          <w:cols w:space="708"/>
          <w:titlePg/>
          <w:docGrid w:linePitch="360"/>
        </w:sectPr>
      </w:pPr>
    </w:p>
    <w:p w14:paraId="1797E829" w14:textId="77777777"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14:paraId="39B2386C" w14:textId="77777777" w:rsidR="000A5F42" w:rsidRPr="000606CC" w:rsidRDefault="000A5F42" w:rsidP="000A5F42">
      <w:pPr>
        <w:pStyle w:val="NoSpacing"/>
        <w:rPr>
          <w:rFonts w:cstheme="minorHAnsi"/>
          <w:sz w:val="20"/>
          <w:szCs w:val="18"/>
        </w:rPr>
      </w:pPr>
      <w:r w:rsidRPr="000606CC">
        <w:rPr>
          <w:rFonts w:cstheme="minorHAnsi"/>
          <w:sz w:val="20"/>
          <w:szCs w:val="18"/>
        </w:rPr>
        <w:t>ISSN: 2209-6051 Online</w:t>
      </w:r>
    </w:p>
    <w:p w14:paraId="052B64AD" w14:textId="77777777" w:rsidR="000A5F42" w:rsidRPr="000606CC" w:rsidRDefault="000A5F42" w:rsidP="000A5F42">
      <w:pPr>
        <w:pStyle w:val="NoSpacing"/>
        <w:rPr>
          <w:rStyle w:val="URI"/>
          <w:rFonts w:cstheme="minorHAnsi"/>
          <w:sz w:val="20"/>
          <w:szCs w:val="18"/>
        </w:rPr>
      </w:pPr>
    </w:p>
    <w:p w14:paraId="6CC1E15D" w14:textId="77777777"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14:paraId="64EFA68B" w14:textId="77777777" w:rsidR="000A5F42" w:rsidRPr="000606CC" w:rsidRDefault="000A5F42" w:rsidP="000A5F42">
      <w:pPr>
        <w:pStyle w:val="NoSpacing"/>
        <w:rPr>
          <w:rStyle w:val="Strong"/>
          <w:rFonts w:cstheme="minorHAnsi"/>
          <w:sz w:val="20"/>
          <w:szCs w:val="18"/>
        </w:rPr>
      </w:pPr>
    </w:p>
    <w:p w14:paraId="58D502C7"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C42834">
        <w:rPr>
          <w:rFonts w:cstheme="minorHAnsi"/>
          <w:sz w:val="20"/>
          <w:szCs w:val="18"/>
        </w:rPr>
        <w:t>Tanja Farmer</w:t>
      </w:r>
    </w:p>
    <w:p w14:paraId="7ED875CA"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14:paraId="512BBCFE" w14:textId="77777777"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14:paraId="15FE4ACC" w14:textId="77777777"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xml:space="preserve">, John Kaldor, </w:t>
      </w:r>
      <w:r w:rsidRPr="000606CC">
        <w:rPr>
          <w:rStyle w:val="nobreak"/>
          <w:rFonts w:cstheme="minorHAnsi"/>
          <w:sz w:val="20"/>
          <w:szCs w:val="18"/>
        </w:rPr>
        <w:t>Martyn Kirk</w:t>
      </w:r>
      <w:r w:rsidR="00F55648">
        <w:rPr>
          <w:rStyle w:val="nobreak"/>
          <w:rFonts w:cstheme="minorHAnsi"/>
          <w:sz w:val="20"/>
          <w:szCs w:val="18"/>
        </w:rPr>
        <w:t xml:space="preserve"> and Linda Selvey</w:t>
      </w:r>
    </w:p>
    <w:p w14:paraId="57882483" w14:textId="77777777" w:rsidR="000A5F42" w:rsidRPr="000606CC" w:rsidRDefault="000A5F42" w:rsidP="000A5F42">
      <w:pPr>
        <w:pStyle w:val="NoSpacing"/>
        <w:rPr>
          <w:rStyle w:val="Strong"/>
          <w:rFonts w:cstheme="minorHAnsi"/>
          <w:sz w:val="20"/>
          <w:szCs w:val="18"/>
        </w:rPr>
      </w:pPr>
    </w:p>
    <w:p w14:paraId="1CED9C78" w14:textId="520EE6AB"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2"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14:paraId="62986A21" w14:textId="77777777" w:rsidR="000A5F42" w:rsidRPr="000606CC" w:rsidRDefault="000A5F42" w:rsidP="000A5F42">
      <w:pPr>
        <w:pStyle w:val="NoSpacing"/>
        <w:rPr>
          <w:rStyle w:val="Strong"/>
          <w:rFonts w:cstheme="minorHAnsi"/>
          <w:sz w:val="20"/>
          <w:szCs w:val="18"/>
        </w:rPr>
      </w:pPr>
    </w:p>
    <w:p w14:paraId="0C2C5938"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 xml:space="preserve">GPO Box 9848, </w:t>
      </w:r>
      <w:proofErr w:type="gramStart"/>
      <w:r w:rsidRPr="000606CC">
        <w:rPr>
          <w:rFonts w:cstheme="minorHAnsi"/>
          <w:sz w:val="20"/>
          <w:szCs w:val="18"/>
        </w:rPr>
        <w:t>(</w:t>
      </w:r>
      <w:proofErr w:type="gramEnd"/>
      <w:r w:rsidRPr="000606CC">
        <w:rPr>
          <w:rFonts w:cstheme="minorHAnsi"/>
          <w:sz w:val="20"/>
          <w:szCs w:val="18"/>
        </w:rPr>
        <w:t>MDP 6) CANBERRA ACT 2601</w:t>
      </w:r>
    </w:p>
    <w:p w14:paraId="1C677C08" w14:textId="77777777" w:rsidR="000A5F42" w:rsidRPr="000606CC" w:rsidRDefault="000A5F42" w:rsidP="000A5F42">
      <w:pPr>
        <w:pStyle w:val="NoSpacing"/>
        <w:rPr>
          <w:rStyle w:val="Strong"/>
          <w:rFonts w:cstheme="minorHAnsi"/>
          <w:sz w:val="20"/>
          <w:szCs w:val="18"/>
        </w:rPr>
      </w:pPr>
    </w:p>
    <w:p w14:paraId="490E0BB5" w14:textId="5650C76F"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3"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14:paraId="3AE3FF90" w14:textId="77777777" w:rsidR="000A5F42" w:rsidRPr="000606CC" w:rsidRDefault="000A5F42" w:rsidP="000A5F42">
      <w:pPr>
        <w:pStyle w:val="NoSpacing"/>
        <w:rPr>
          <w:rStyle w:val="Strong"/>
          <w:rFonts w:cstheme="minorHAnsi"/>
          <w:sz w:val="20"/>
          <w:szCs w:val="18"/>
        </w:rPr>
      </w:pPr>
    </w:p>
    <w:p w14:paraId="57D004DD" w14:textId="5EFC79CC"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14"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14:paraId="62576C0C" w14:textId="2E0CA41A"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5" w:history="1">
        <w:r w:rsidRPr="000606CC">
          <w:rPr>
            <w:rStyle w:val="Hyperlink"/>
            <w:rFonts w:cstheme="minorHAnsi"/>
            <w:sz w:val="20"/>
            <w:szCs w:val="18"/>
          </w:rPr>
          <w:t>cdi.editor@health.gov.au</w:t>
        </w:r>
      </w:hyperlink>
      <w:r w:rsidRPr="000606CC">
        <w:rPr>
          <w:rFonts w:cstheme="minorHAnsi"/>
          <w:sz w:val="20"/>
          <w:szCs w:val="18"/>
        </w:rPr>
        <w:t>.</w:t>
      </w:r>
    </w:p>
    <w:p w14:paraId="4ED8F96D" w14:textId="77777777" w:rsidR="000A5F42" w:rsidRPr="000606CC" w:rsidRDefault="000A5F42" w:rsidP="000A5F42">
      <w:pPr>
        <w:pStyle w:val="NoSpacing"/>
        <w:pBdr>
          <w:bottom w:val="single" w:sz="6" w:space="1" w:color="auto"/>
        </w:pBdr>
        <w:rPr>
          <w:rStyle w:val="Strong"/>
          <w:rFonts w:cstheme="minorHAnsi"/>
          <w:sz w:val="12"/>
          <w:szCs w:val="18"/>
        </w:rPr>
      </w:pPr>
    </w:p>
    <w:p w14:paraId="74E5A81B" w14:textId="77777777" w:rsidR="000A5F42" w:rsidRPr="000606CC" w:rsidRDefault="000A5F42" w:rsidP="000A5F42">
      <w:pPr>
        <w:pStyle w:val="NoSpacing"/>
        <w:rPr>
          <w:rFonts w:cstheme="minorHAnsi"/>
          <w:sz w:val="20"/>
          <w:szCs w:val="18"/>
        </w:rPr>
      </w:pPr>
    </w:p>
    <w:p w14:paraId="296F0806"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14:paraId="23939D88" w14:textId="77777777" w:rsidR="000A5F42" w:rsidRPr="000606CC" w:rsidRDefault="000A5F42" w:rsidP="000A5F42">
      <w:pPr>
        <w:pStyle w:val="NoSpacing"/>
        <w:rPr>
          <w:rFonts w:cstheme="minorHAnsi"/>
          <w:sz w:val="20"/>
          <w:szCs w:val="18"/>
        </w:rPr>
      </w:pPr>
    </w:p>
    <w:p w14:paraId="710F2B97" w14:textId="77777777"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14:paraId="6E08411B" w14:textId="77777777"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2020</w:t>
      </w:r>
      <w:r w:rsidRPr="000606CC">
        <w:rPr>
          <w:rFonts w:cstheme="minorHAnsi"/>
          <w:sz w:val="20"/>
          <w:szCs w:val="18"/>
        </w:rPr>
        <w:t xml:space="preserve"> Commonwealth of Australia as represented by the Department of Health</w:t>
      </w:r>
    </w:p>
    <w:p w14:paraId="4DB68F63" w14:textId="3439212F"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6"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14:paraId="6FA79610" w14:textId="77777777" w:rsidR="000A5F42" w:rsidRPr="000606CC" w:rsidRDefault="000A5F42" w:rsidP="000A5F42">
      <w:pPr>
        <w:pStyle w:val="NoSpacing"/>
        <w:rPr>
          <w:rFonts w:cstheme="minorHAnsi"/>
          <w:sz w:val="20"/>
          <w:szCs w:val="18"/>
        </w:rPr>
      </w:pPr>
    </w:p>
    <w:p w14:paraId="0B34E07F" w14:textId="77777777"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14:paraId="06952535" w14:textId="39C8DEF6"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7"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14:paraId="22C11728"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14:paraId="64A21625"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14:paraId="3938879F" w14:textId="77777777"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14:paraId="48B7B41B" w14:textId="77777777" w:rsidR="000A5F42" w:rsidRPr="000606CC" w:rsidRDefault="000A5F42" w:rsidP="000A5F42">
      <w:pPr>
        <w:pStyle w:val="NoSpacing"/>
        <w:numPr>
          <w:ilvl w:val="0"/>
          <w:numId w:val="6"/>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14:paraId="4A854560" w14:textId="77777777" w:rsidR="000A5F42" w:rsidRPr="000606CC" w:rsidRDefault="000A5F42" w:rsidP="000A5F42">
      <w:pPr>
        <w:pStyle w:val="NoSpacing"/>
        <w:rPr>
          <w:rStyle w:val="Strong"/>
          <w:rFonts w:cstheme="minorHAnsi"/>
          <w:sz w:val="20"/>
          <w:szCs w:val="18"/>
        </w:rPr>
      </w:pPr>
    </w:p>
    <w:p w14:paraId="75C35E58" w14:textId="77777777"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14:paraId="63075A71" w14:textId="77777777" w:rsidR="000A5F42" w:rsidRPr="000606CC" w:rsidRDefault="000A5F42" w:rsidP="000A5F42">
      <w:pPr>
        <w:pStyle w:val="NoSpacing"/>
        <w:rPr>
          <w:rStyle w:val="Strong"/>
          <w:rFonts w:cstheme="minorHAnsi"/>
          <w:sz w:val="20"/>
          <w:szCs w:val="18"/>
        </w:rPr>
      </w:pPr>
    </w:p>
    <w:p w14:paraId="2C258049" w14:textId="0912BD8D"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18"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14:paraId="35B74531" w14:textId="77777777" w:rsidR="000A5F42" w:rsidRPr="000606CC" w:rsidRDefault="000A5F42" w:rsidP="000A5F42">
      <w:pPr>
        <w:pStyle w:val="NoSpacing"/>
        <w:rPr>
          <w:rStyle w:val="URI"/>
          <w:rFonts w:cstheme="minorHAnsi"/>
          <w:sz w:val="20"/>
          <w:szCs w:val="18"/>
        </w:rPr>
      </w:pPr>
    </w:p>
    <w:p w14:paraId="52E62604" w14:textId="4924432E"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19" w:tooltip="Communicable Diseases Network Australia website" w:history="1">
        <w:r w:rsidRPr="000606CC">
          <w:rPr>
            <w:rStyle w:val="Hyperlink"/>
            <w:rFonts w:cstheme="minorHAnsi"/>
            <w:sz w:val="20"/>
            <w:szCs w:val="18"/>
          </w:rPr>
          <w:t>http://www.health.gov.au/cdna</w:t>
        </w:r>
      </w:hyperlink>
    </w:p>
    <w:p w14:paraId="624D50A7" w14:textId="77777777" w:rsidR="001B37B8" w:rsidRPr="00E92237" w:rsidRDefault="001B37B8" w:rsidP="001B37B8">
      <w:pPr>
        <w:rPr>
          <w:rFonts w:cs="Myriad Pro"/>
          <w:color w:val="211D1E"/>
          <w:sz w:val="20"/>
          <w:szCs w:val="20"/>
        </w:rPr>
      </w:pPr>
    </w:p>
    <w:sectPr w:rsidR="001B37B8" w:rsidRPr="00E92237" w:rsidSect="002B75A9">
      <w:headerReference w:type="default" r:id="rId20"/>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6857B" w14:textId="77777777" w:rsidR="00E80581" w:rsidRDefault="00E80581" w:rsidP="00E54DBA">
      <w:r>
        <w:separator/>
      </w:r>
    </w:p>
    <w:p w14:paraId="664BAF06" w14:textId="77777777" w:rsidR="00E80581" w:rsidRDefault="00E80581"/>
    <w:p w14:paraId="0086763D" w14:textId="77777777" w:rsidR="00E80581" w:rsidRDefault="00E80581" w:rsidP="008714B0"/>
  </w:endnote>
  <w:endnote w:type="continuationSeparator" w:id="0">
    <w:p w14:paraId="6997D569" w14:textId="77777777" w:rsidR="00E80581" w:rsidRDefault="00E80581" w:rsidP="00E54DBA">
      <w:r>
        <w:continuationSeparator/>
      </w:r>
    </w:p>
    <w:p w14:paraId="00E30D77" w14:textId="77777777" w:rsidR="00E80581" w:rsidRDefault="00E80581"/>
    <w:p w14:paraId="21884C6C" w14:textId="77777777" w:rsidR="00E80581" w:rsidRDefault="00E80581"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2927D" w14:textId="2DB47011" w:rsidR="00E80581" w:rsidRPr="0042435E" w:rsidRDefault="00E80581"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DE46CF">
      <w:rPr>
        <w:noProof/>
        <w:sz w:val="18"/>
      </w:rPr>
      <w:t>12</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DE46CF">
      <w:rPr>
        <w:noProof/>
        <w:sz w:val="18"/>
      </w:rPr>
      <w:t>12</w:t>
    </w:r>
    <w:r>
      <w:rPr>
        <w:noProof/>
        <w:sz w:val="18"/>
      </w:rPr>
      <w:fldChar w:fldCharType="end"/>
    </w:r>
    <w:r>
      <w:rPr>
        <w:noProof/>
        <w:sz w:val="18"/>
      </w:rPr>
      <w:t xml:space="preserve"> </w:t>
    </w:r>
    <w:r w:rsidRPr="004315F5">
      <w:rPr>
        <w:sz w:val="18"/>
      </w:rPr>
      <w:t xml:space="preserve"> </w:t>
    </w:r>
    <w:r>
      <w:rPr>
        <w:noProof/>
        <w:sz w:val="18"/>
      </w:rPr>
      <w:ptab w:relativeTo="margin" w:alignment="center" w:leader="none"/>
    </w:r>
    <w:r w:rsidRPr="004315F5">
      <w:rPr>
        <w:sz w:val="18"/>
      </w:rPr>
      <w:t xml:space="preserve"> </w:t>
    </w:r>
    <w:proofErr w:type="spellStart"/>
    <w:r w:rsidRPr="00386EFF">
      <w:rPr>
        <w:i/>
        <w:sz w:val="18"/>
      </w:rPr>
      <w:t>Commun</w:t>
    </w:r>
    <w:proofErr w:type="spellEnd"/>
    <w:r w:rsidRPr="00386EFF">
      <w:rPr>
        <w:i/>
        <w:sz w:val="18"/>
      </w:rPr>
      <w:t xml:space="preserve"> Dis </w:t>
    </w:r>
    <w:proofErr w:type="spellStart"/>
    <w:r w:rsidRPr="00386EFF">
      <w:rPr>
        <w:i/>
        <w:sz w:val="18"/>
      </w:rPr>
      <w:t>Intell</w:t>
    </w:r>
    <w:proofErr w:type="spellEnd"/>
    <w:r w:rsidRPr="00386EFF">
      <w:rPr>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2020</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44</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DE46CF">
      <w:rPr>
        <w:sz w:val="18"/>
      </w:rPr>
      <w:t>https://doi.org/10.33321/cdi.2020.44.72</w:t>
    </w:r>
    <w:r>
      <w:rPr>
        <w:sz w:val="18"/>
      </w:rPr>
      <w:fldChar w:fldCharType="end"/>
    </w:r>
    <w:r>
      <w:rPr>
        <w:sz w:val="18"/>
      </w:rPr>
      <w:t xml:space="preserve"> </w:t>
    </w:r>
    <w:proofErr w:type="spellStart"/>
    <w:r w:rsidRPr="00155582">
      <w:rPr>
        <w:sz w:val="18"/>
      </w:rPr>
      <w:t>Epub</w:t>
    </w:r>
    <w:proofErr w:type="spellEnd"/>
    <w:r>
      <w:rPr>
        <w:sz w:val="18"/>
      </w:rPr>
      <w:t xml:space="preserve"> </w:t>
    </w:r>
    <w:r>
      <w:rPr>
        <w:sz w:val="18"/>
      </w:rPr>
      <w:fldChar w:fldCharType="begin"/>
    </w:r>
    <w:r>
      <w:rPr>
        <w:sz w:val="18"/>
      </w:rPr>
      <w:instrText xml:space="preserve"> DOCPROPERTY  ePubDate  \* MERGEFORMAT </w:instrText>
    </w:r>
    <w:r>
      <w:rPr>
        <w:sz w:val="18"/>
      </w:rPr>
      <w:fldChar w:fldCharType="separate"/>
    </w:r>
    <w:r w:rsidR="00DE46CF">
      <w:rPr>
        <w:sz w:val="18"/>
      </w:rPr>
      <w:t>15/09/2020</w:t>
    </w:r>
    <w:r>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3118" w14:textId="0660A229" w:rsidR="00E80581" w:rsidRPr="00BB5378" w:rsidRDefault="00E80581"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DE46CF">
      <w:rPr>
        <w:noProof/>
        <w:sz w:val="18"/>
      </w:rPr>
      <w:t>1</w:t>
    </w:r>
    <w:r w:rsidRPr="00BE6C3D">
      <w:rPr>
        <w:noProof/>
        <w:sz w:val="18"/>
      </w:rPr>
      <w:fldChar w:fldCharType="end"/>
    </w:r>
    <w:r>
      <w:rPr>
        <w:noProof/>
        <w:sz w:val="18"/>
      </w:rPr>
      <w:t xml:space="preserve"> of </w:t>
    </w:r>
    <w:r>
      <w:rPr>
        <w:noProof/>
        <w:sz w:val="18"/>
      </w:rPr>
      <w:fldChar w:fldCharType="begin"/>
    </w:r>
    <w:r>
      <w:rPr>
        <w:noProof/>
        <w:sz w:val="18"/>
      </w:rPr>
      <w:instrText xml:space="preserve"> NUMPAGES \* MERGEFORMAT </w:instrText>
    </w:r>
    <w:r>
      <w:rPr>
        <w:noProof/>
        <w:sz w:val="18"/>
      </w:rPr>
      <w:fldChar w:fldCharType="separate"/>
    </w:r>
    <w:r w:rsidR="00DE46CF">
      <w:rPr>
        <w:noProof/>
        <w:sz w:val="18"/>
      </w:rPr>
      <w:t>12</w:t>
    </w:r>
    <w:r>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Pr="00386EFF">
      <w:rPr>
        <w:i/>
        <w:sz w:val="18"/>
      </w:rPr>
      <w:t>Commun</w:t>
    </w:r>
    <w:proofErr w:type="spellEnd"/>
    <w:r w:rsidRPr="00386EFF">
      <w:rPr>
        <w:i/>
        <w:sz w:val="18"/>
      </w:rPr>
      <w:t xml:space="preserve"> Dis </w:t>
    </w:r>
    <w:proofErr w:type="spellStart"/>
    <w:r w:rsidRPr="00386EFF">
      <w:rPr>
        <w:i/>
        <w:sz w:val="18"/>
      </w:rPr>
      <w:t>Intell</w:t>
    </w:r>
    <w:proofErr w:type="spellEnd"/>
    <w:r w:rsidRPr="00386EFF">
      <w:rPr>
        <w:i/>
        <w:sz w:val="18"/>
      </w:rPr>
      <w:t xml:space="preserve"> (2018)</w:t>
    </w:r>
    <w:r>
      <w:rPr>
        <w:sz w:val="18"/>
      </w:rPr>
      <w:t xml:space="preserve"> </w:t>
    </w:r>
    <w:r>
      <w:rPr>
        <w:sz w:val="18"/>
      </w:rPr>
      <w:fldChar w:fldCharType="begin"/>
    </w:r>
    <w:r>
      <w:rPr>
        <w:sz w:val="18"/>
      </w:rPr>
      <w:instrText xml:space="preserve"> DOCPROPERTY  Year  \* MERGEFORMAT </w:instrText>
    </w:r>
    <w:r>
      <w:rPr>
        <w:sz w:val="18"/>
      </w:rPr>
      <w:fldChar w:fldCharType="separate"/>
    </w:r>
    <w:r>
      <w:rPr>
        <w:sz w:val="18"/>
      </w:rPr>
      <w:t>2020</w:t>
    </w:r>
    <w:r>
      <w:rPr>
        <w:sz w:val="18"/>
      </w:rPr>
      <w:fldChar w:fldCharType="end"/>
    </w:r>
    <w:r>
      <w:rPr>
        <w:sz w:val="18"/>
      </w:rPr>
      <w:t xml:space="preserve"> </w:t>
    </w:r>
    <w:r>
      <w:rPr>
        <w:sz w:val="18"/>
      </w:rPr>
      <w:fldChar w:fldCharType="begin"/>
    </w:r>
    <w:r>
      <w:rPr>
        <w:sz w:val="18"/>
      </w:rPr>
      <w:instrText xml:space="preserve"> DOCPROPERTY  Vol  \* MERGEFORMAT </w:instrText>
    </w:r>
    <w:r>
      <w:rPr>
        <w:sz w:val="18"/>
      </w:rPr>
      <w:fldChar w:fldCharType="separate"/>
    </w:r>
    <w:r>
      <w:rPr>
        <w:sz w:val="18"/>
      </w:rPr>
      <w:t>44</w:t>
    </w:r>
    <w:r>
      <w:rPr>
        <w:sz w:val="18"/>
      </w:rPr>
      <w:fldChar w:fldCharType="end"/>
    </w:r>
    <w:r>
      <w:rPr>
        <w:sz w:val="18"/>
      </w:rPr>
      <w:t xml:space="preserve"> </w:t>
    </w:r>
    <w:r>
      <w:rPr>
        <w:sz w:val="18"/>
      </w:rPr>
      <w:fldChar w:fldCharType="begin"/>
    </w:r>
    <w:r>
      <w:rPr>
        <w:sz w:val="18"/>
      </w:rPr>
      <w:instrText xml:space="preserve"> DOCPROPERTY  DOI  \* MERGEFORMAT </w:instrText>
    </w:r>
    <w:r>
      <w:rPr>
        <w:sz w:val="18"/>
      </w:rPr>
      <w:fldChar w:fldCharType="separate"/>
    </w:r>
    <w:r w:rsidR="00DE46CF">
      <w:rPr>
        <w:sz w:val="18"/>
      </w:rPr>
      <w:t>https://doi.org/10.33321/cdi.2020.44.72</w:t>
    </w:r>
    <w:r>
      <w:rPr>
        <w:sz w:val="18"/>
      </w:rPr>
      <w:fldChar w:fldCharType="end"/>
    </w:r>
    <w:r>
      <w:rPr>
        <w:sz w:val="18"/>
      </w:rPr>
      <w:t xml:space="preserve"> </w:t>
    </w:r>
    <w:proofErr w:type="spellStart"/>
    <w:r w:rsidRPr="00155582">
      <w:rPr>
        <w:sz w:val="18"/>
      </w:rPr>
      <w:t>Epub</w:t>
    </w:r>
    <w:proofErr w:type="spellEnd"/>
    <w:r w:rsidRPr="00155582">
      <w:rPr>
        <w:sz w:val="18"/>
      </w:rPr>
      <w:t xml:space="preserve"> </w:t>
    </w:r>
    <w:r>
      <w:rPr>
        <w:sz w:val="18"/>
      </w:rPr>
      <w:fldChar w:fldCharType="begin"/>
    </w:r>
    <w:r>
      <w:rPr>
        <w:sz w:val="18"/>
      </w:rPr>
      <w:instrText xml:space="preserve"> DOCPROPERTY  ePubDate  \* MERGEFORMAT </w:instrText>
    </w:r>
    <w:r>
      <w:rPr>
        <w:sz w:val="18"/>
      </w:rPr>
      <w:fldChar w:fldCharType="separate"/>
    </w:r>
    <w:r w:rsidR="00DE46CF">
      <w:rPr>
        <w:sz w:val="18"/>
      </w:rPr>
      <w:t>15/09/2020</w:t>
    </w:r>
    <w:r>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F2C9D" w14:textId="77777777" w:rsidR="00E80581" w:rsidRDefault="00E80581" w:rsidP="00E54DBA">
      <w:r>
        <w:separator/>
      </w:r>
    </w:p>
  </w:footnote>
  <w:footnote w:type="continuationSeparator" w:id="0">
    <w:p w14:paraId="3108D321" w14:textId="77777777" w:rsidR="00E80581" w:rsidRDefault="00E80581" w:rsidP="00E54DBA">
      <w:r>
        <w:continuationSeparator/>
      </w:r>
    </w:p>
  </w:footnote>
  <w:footnote w:type="continuationNotice" w:id="1">
    <w:p w14:paraId="053DA368" w14:textId="77777777" w:rsidR="00E80581" w:rsidRPr="00224EFF" w:rsidRDefault="00E80581"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2F6DA" w14:textId="77777777" w:rsidR="00E80581" w:rsidRPr="00A153B6" w:rsidRDefault="00DE46CF"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E80581">
          <w:t>Annual report</w:t>
        </w:r>
      </w:sdtContent>
    </w:sdt>
    <w:r w:rsidR="00E80581">
      <w:ptab w:relativeTo="margin" w:alignment="right" w:leader="none"/>
    </w:r>
    <w:r w:rsidR="00E80581"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FCFD1" w14:textId="77777777" w:rsidR="00E80581" w:rsidRPr="000A5F42" w:rsidRDefault="00E80581" w:rsidP="000A5F42">
    <w:pPr>
      <w:pStyle w:val="Header"/>
      <w:jc w:val="center"/>
      <w:rPr>
        <w:b/>
      </w:rPr>
    </w:pPr>
    <w:r w:rsidRPr="00E810C5">
      <w:rPr>
        <w:rFonts w:cs="Myriad Pro"/>
        <w:noProof/>
        <w:color w:val="211D1E"/>
        <w:sz w:val="16"/>
      </w:rPr>
      <w:drawing>
        <wp:inline distT="0" distB="0" distL="0" distR="0" wp14:anchorId="47AEDF85" wp14:editId="1AC1D01A">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3324409"/>
    <w:multiLevelType w:val="multilevel"/>
    <w:tmpl w:val="9B664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A5572C3"/>
    <w:multiLevelType w:val="hybridMultilevel"/>
    <w:tmpl w:val="F98894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BA40641"/>
    <w:multiLevelType w:val="multilevel"/>
    <w:tmpl w:val="5D3AE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1D17FF"/>
    <w:multiLevelType w:val="hybridMultilevel"/>
    <w:tmpl w:val="8154D9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54C5A65"/>
    <w:multiLevelType w:val="hybridMultilevel"/>
    <w:tmpl w:val="5F469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DB4806"/>
    <w:multiLevelType w:val="multilevel"/>
    <w:tmpl w:val="8A40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9"/>
  </w:num>
  <w:num w:numId="6">
    <w:abstractNumId w:val="10"/>
  </w:num>
  <w:num w:numId="7">
    <w:abstractNumId w:val="11"/>
  </w:num>
  <w:num w:numId="8">
    <w:abstractNumId w:val="6"/>
  </w:num>
  <w:num w:numId="9">
    <w:abstractNumId w:val="2"/>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attachedTemplate r:id="rId1"/>
  <w:defaultTabStop w:val="720"/>
  <w:noPunctuationKerning/>
  <w:characterSpacingControl w:val="doNotCompress"/>
  <w:hdrShapeDefaults>
    <o:shapedefaults v:ext="edit" spidmax="10241"/>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81"/>
    <w:rsid w:val="00000B5B"/>
    <w:rsid w:val="00001611"/>
    <w:rsid w:val="000104A8"/>
    <w:rsid w:val="0001246E"/>
    <w:rsid w:val="000124B1"/>
    <w:rsid w:val="00015CE6"/>
    <w:rsid w:val="00016FE6"/>
    <w:rsid w:val="00031064"/>
    <w:rsid w:val="00031692"/>
    <w:rsid w:val="00032531"/>
    <w:rsid w:val="00033C7C"/>
    <w:rsid w:val="000471BF"/>
    <w:rsid w:val="00047B68"/>
    <w:rsid w:val="00052600"/>
    <w:rsid w:val="0005643C"/>
    <w:rsid w:val="0006264A"/>
    <w:rsid w:val="00073D77"/>
    <w:rsid w:val="00081655"/>
    <w:rsid w:val="000864E0"/>
    <w:rsid w:val="000969B3"/>
    <w:rsid w:val="000A1C30"/>
    <w:rsid w:val="000A5F42"/>
    <w:rsid w:val="000D4B4D"/>
    <w:rsid w:val="000F1D9E"/>
    <w:rsid w:val="0010633E"/>
    <w:rsid w:val="0011081D"/>
    <w:rsid w:val="00113D58"/>
    <w:rsid w:val="001200CB"/>
    <w:rsid w:val="00127226"/>
    <w:rsid w:val="001378A3"/>
    <w:rsid w:val="00155582"/>
    <w:rsid w:val="00161590"/>
    <w:rsid w:val="00171CC0"/>
    <w:rsid w:val="00175494"/>
    <w:rsid w:val="00175629"/>
    <w:rsid w:val="001830EC"/>
    <w:rsid w:val="00183534"/>
    <w:rsid w:val="00186622"/>
    <w:rsid w:val="00195A2D"/>
    <w:rsid w:val="0019772B"/>
    <w:rsid w:val="001A4A96"/>
    <w:rsid w:val="001A5D05"/>
    <w:rsid w:val="001A796C"/>
    <w:rsid w:val="001B2614"/>
    <w:rsid w:val="001B37B8"/>
    <w:rsid w:val="001B552F"/>
    <w:rsid w:val="001C0893"/>
    <w:rsid w:val="001C1303"/>
    <w:rsid w:val="001C70B2"/>
    <w:rsid w:val="001D37C7"/>
    <w:rsid w:val="001D6888"/>
    <w:rsid w:val="00224EFF"/>
    <w:rsid w:val="002276DC"/>
    <w:rsid w:val="00227E00"/>
    <w:rsid w:val="002307CB"/>
    <w:rsid w:val="00231046"/>
    <w:rsid w:val="00234F21"/>
    <w:rsid w:val="00242659"/>
    <w:rsid w:val="002428F7"/>
    <w:rsid w:val="0024315F"/>
    <w:rsid w:val="00252C9A"/>
    <w:rsid w:val="00256309"/>
    <w:rsid w:val="00257484"/>
    <w:rsid w:val="00260636"/>
    <w:rsid w:val="00275C78"/>
    <w:rsid w:val="00280594"/>
    <w:rsid w:val="00281EE3"/>
    <w:rsid w:val="00284E4A"/>
    <w:rsid w:val="002A3799"/>
    <w:rsid w:val="002A3BCC"/>
    <w:rsid w:val="002A4516"/>
    <w:rsid w:val="002A569F"/>
    <w:rsid w:val="002A7066"/>
    <w:rsid w:val="002B001E"/>
    <w:rsid w:val="002B09B7"/>
    <w:rsid w:val="002B0A43"/>
    <w:rsid w:val="002B75A9"/>
    <w:rsid w:val="002C21B0"/>
    <w:rsid w:val="002E2FB3"/>
    <w:rsid w:val="002F327B"/>
    <w:rsid w:val="00301626"/>
    <w:rsid w:val="003059EC"/>
    <w:rsid w:val="00316CCD"/>
    <w:rsid w:val="00324F7E"/>
    <w:rsid w:val="003323BC"/>
    <w:rsid w:val="003467E8"/>
    <w:rsid w:val="00346D42"/>
    <w:rsid w:val="00346E11"/>
    <w:rsid w:val="003601C0"/>
    <w:rsid w:val="003635F5"/>
    <w:rsid w:val="00372A88"/>
    <w:rsid w:val="00381A0F"/>
    <w:rsid w:val="00386EFF"/>
    <w:rsid w:val="003A1B3A"/>
    <w:rsid w:val="003A40F5"/>
    <w:rsid w:val="003A6490"/>
    <w:rsid w:val="003B5B8C"/>
    <w:rsid w:val="003B6469"/>
    <w:rsid w:val="003D79B1"/>
    <w:rsid w:val="003E74EE"/>
    <w:rsid w:val="003F0552"/>
    <w:rsid w:val="003F32D8"/>
    <w:rsid w:val="003F3BC2"/>
    <w:rsid w:val="00401ED1"/>
    <w:rsid w:val="0040224C"/>
    <w:rsid w:val="00413EE1"/>
    <w:rsid w:val="004164BB"/>
    <w:rsid w:val="00421ECE"/>
    <w:rsid w:val="00422FEB"/>
    <w:rsid w:val="0042435E"/>
    <w:rsid w:val="004315F5"/>
    <w:rsid w:val="00433456"/>
    <w:rsid w:val="00433DFA"/>
    <w:rsid w:val="00435D67"/>
    <w:rsid w:val="00464A58"/>
    <w:rsid w:val="00473D2D"/>
    <w:rsid w:val="00481F05"/>
    <w:rsid w:val="00491D99"/>
    <w:rsid w:val="004A2125"/>
    <w:rsid w:val="004A38F6"/>
    <w:rsid w:val="004B4EB6"/>
    <w:rsid w:val="004C083C"/>
    <w:rsid w:val="004C67C6"/>
    <w:rsid w:val="004D29DE"/>
    <w:rsid w:val="004F23C1"/>
    <w:rsid w:val="0050650D"/>
    <w:rsid w:val="00510EAC"/>
    <w:rsid w:val="00542A57"/>
    <w:rsid w:val="00556864"/>
    <w:rsid w:val="00565974"/>
    <w:rsid w:val="005732C0"/>
    <w:rsid w:val="0057336D"/>
    <w:rsid w:val="0057489A"/>
    <w:rsid w:val="005749AA"/>
    <w:rsid w:val="00574ACF"/>
    <w:rsid w:val="00581588"/>
    <w:rsid w:val="0058540B"/>
    <w:rsid w:val="00587C87"/>
    <w:rsid w:val="00590B80"/>
    <w:rsid w:val="00594538"/>
    <w:rsid w:val="005B3134"/>
    <w:rsid w:val="005B4E61"/>
    <w:rsid w:val="005B595A"/>
    <w:rsid w:val="005B66C2"/>
    <w:rsid w:val="005D2465"/>
    <w:rsid w:val="005E33DD"/>
    <w:rsid w:val="005E4229"/>
    <w:rsid w:val="005E540E"/>
    <w:rsid w:val="005E55FB"/>
    <w:rsid w:val="005F16BB"/>
    <w:rsid w:val="00607115"/>
    <w:rsid w:val="00620768"/>
    <w:rsid w:val="00621855"/>
    <w:rsid w:val="006218E6"/>
    <w:rsid w:val="0062594B"/>
    <w:rsid w:val="006312AA"/>
    <w:rsid w:val="00631406"/>
    <w:rsid w:val="006324FF"/>
    <w:rsid w:val="006351D6"/>
    <w:rsid w:val="00636E0D"/>
    <w:rsid w:val="0064142F"/>
    <w:rsid w:val="00643CB4"/>
    <w:rsid w:val="00656427"/>
    <w:rsid w:val="00660255"/>
    <w:rsid w:val="006971F3"/>
    <w:rsid w:val="006A4C96"/>
    <w:rsid w:val="006C74A3"/>
    <w:rsid w:val="006D0592"/>
    <w:rsid w:val="006D1381"/>
    <w:rsid w:val="006D31BC"/>
    <w:rsid w:val="006E7943"/>
    <w:rsid w:val="006F24EA"/>
    <w:rsid w:val="00704CA9"/>
    <w:rsid w:val="0071048D"/>
    <w:rsid w:val="00710D3C"/>
    <w:rsid w:val="00710F86"/>
    <w:rsid w:val="007111A8"/>
    <w:rsid w:val="0072733D"/>
    <w:rsid w:val="00731BC3"/>
    <w:rsid w:val="007346C3"/>
    <w:rsid w:val="00741192"/>
    <w:rsid w:val="00743A33"/>
    <w:rsid w:val="00746080"/>
    <w:rsid w:val="0075144A"/>
    <w:rsid w:val="00761E4B"/>
    <w:rsid w:val="00786329"/>
    <w:rsid w:val="00792C7D"/>
    <w:rsid w:val="00794A4D"/>
    <w:rsid w:val="007A5234"/>
    <w:rsid w:val="007B7854"/>
    <w:rsid w:val="007C4D38"/>
    <w:rsid w:val="007C56A1"/>
    <w:rsid w:val="007C6454"/>
    <w:rsid w:val="007E01E0"/>
    <w:rsid w:val="007E1982"/>
    <w:rsid w:val="007E626E"/>
    <w:rsid w:val="007F0B93"/>
    <w:rsid w:val="007F2ECA"/>
    <w:rsid w:val="00811708"/>
    <w:rsid w:val="00816B90"/>
    <w:rsid w:val="00817799"/>
    <w:rsid w:val="00822F5F"/>
    <w:rsid w:val="008240F2"/>
    <w:rsid w:val="00824FD3"/>
    <w:rsid w:val="00826589"/>
    <w:rsid w:val="00834BCC"/>
    <w:rsid w:val="00850D54"/>
    <w:rsid w:val="008714B0"/>
    <w:rsid w:val="00876331"/>
    <w:rsid w:val="00880726"/>
    <w:rsid w:val="008A3544"/>
    <w:rsid w:val="008B48B8"/>
    <w:rsid w:val="008B5348"/>
    <w:rsid w:val="008B58F8"/>
    <w:rsid w:val="008C0712"/>
    <w:rsid w:val="008C2843"/>
    <w:rsid w:val="008C4520"/>
    <w:rsid w:val="008C5F09"/>
    <w:rsid w:val="008D470F"/>
    <w:rsid w:val="008E1F8F"/>
    <w:rsid w:val="008E4768"/>
    <w:rsid w:val="008E761E"/>
    <w:rsid w:val="008F77B3"/>
    <w:rsid w:val="009008F5"/>
    <w:rsid w:val="00904CC1"/>
    <w:rsid w:val="009066AF"/>
    <w:rsid w:val="00912050"/>
    <w:rsid w:val="00912E48"/>
    <w:rsid w:val="00915349"/>
    <w:rsid w:val="0092746F"/>
    <w:rsid w:val="00935DC9"/>
    <w:rsid w:val="009446C0"/>
    <w:rsid w:val="0096082E"/>
    <w:rsid w:val="00961347"/>
    <w:rsid w:val="00967410"/>
    <w:rsid w:val="00967D73"/>
    <w:rsid w:val="0098119A"/>
    <w:rsid w:val="00984AAF"/>
    <w:rsid w:val="00991B09"/>
    <w:rsid w:val="00993CB2"/>
    <w:rsid w:val="009A5166"/>
    <w:rsid w:val="009A76F8"/>
    <w:rsid w:val="009B2B83"/>
    <w:rsid w:val="009C49F8"/>
    <w:rsid w:val="009D77CC"/>
    <w:rsid w:val="009E2423"/>
    <w:rsid w:val="009E55D7"/>
    <w:rsid w:val="009F4150"/>
    <w:rsid w:val="009F5665"/>
    <w:rsid w:val="009F5DAD"/>
    <w:rsid w:val="00A01BCA"/>
    <w:rsid w:val="00A10458"/>
    <w:rsid w:val="00A153B6"/>
    <w:rsid w:val="00A164D5"/>
    <w:rsid w:val="00A273C3"/>
    <w:rsid w:val="00A30C37"/>
    <w:rsid w:val="00A32044"/>
    <w:rsid w:val="00A36C65"/>
    <w:rsid w:val="00A41BBE"/>
    <w:rsid w:val="00A44951"/>
    <w:rsid w:val="00A45BDD"/>
    <w:rsid w:val="00A46A0A"/>
    <w:rsid w:val="00A553F8"/>
    <w:rsid w:val="00A6708F"/>
    <w:rsid w:val="00A71BF6"/>
    <w:rsid w:val="00A86F9A"/>
    <w:rsid w:val="00AA35E6"/>
    <w:rsid w:val="00AA50B6"/>
    <w:rsid w:val="00AB3472"/>
    <w:rsid w:val="00AD0762"/>
    <w:rsid w:val="00AE4452"/>
    <w:rsid w:val="00AE7C38"/>
    <w:rsid w:val="00B01F99"/>
    <w:rsid w:val="00B02B37"/>
    <w:rsid w:val="00B02C76"/>
    <w:rsid w:val="00B05276"/>
    <w:rsid w:val="00B132DB"/>
    <w:rsid w:val="00B30E8A"/>
    <w:rsid w:val="00B31427"/>
    <w:rsid w:val="00B33861"/>
    <w:rsid w:val="00B40DE2"/>
    <w:rsid w:val="00B50210"/>
    <w:rsid w:val="00B53955"/>
    <w:rsid w:val="00B6408A"/>
    <w:rsid w:val="00B714B8"/>
    <w:rsid w:val="00B82C2C"/>
    <w:rsid w:val="00B84053"/>
    <w:rsid w:val="00B8720B"/>
    <w:rsid w:val="00B876EF"/>
    <w:rsid w:val="00BA4697"/>
    <w:rsid w:val="00BA6EA8"/>
    <w:rsid w:val="00BB5378"/>
    <w:rsid w:val="00BB7913"/>
    <w:rsid w:val="00BC0BD3"/>
    <w:rsid w:val="00BD0107"/>
    <w:rsid w:val="00BE0C33"/>
    <w:rsid w:val="00BE262C"/>
    <w:rsid w:val="00BE6C3D"/>
    <w:rsid w:val="00C07606"/>
    <w:rsid w:val="00C12542"/>
    <w:rsid w:val="00C24725"/>
    <w:rsid w:val="00C30BA9"/>
    <w:rsid w:val="00C3541E"/>
    <w:rsid w:val="00C36A8F"/>
    <w:rsid w:val="00C42834"/>
    <w:rsid w:val="00C42FFA"/>
    <w:rsid w:val="00C507D8"/>
    <w:rsid w:val="00C554B8"/>
    <w:rsid w:val="00C62EAC"/>
    <w:rsid w:val="00C63F9F"/>
    <w:rsid w:val="00C63FBF"/>
    <w:rsid w:val="00C75581"/>
    <w:rsid w:val="00C7723C"/>
    <w:rsid w:val="00C838F5"/>
    <w:rsid w:val="00CA1AF4"/>
    <w:rsid w:val="00CA6068"/>
    <w:rsid w:val="00CB15E1"/>
    <w:rsid w:val="00CB3D46"/>
    <w:rsid w:val="00CD1A87"/>
    <w:rsid w:val="00CD35F3"/>
    <w:rsid w:val="00CD5C93"/>
    <w:rsid w:val="00CE342B"/>
    <w:rsid w:val="00CF320C"/>
    <w:rsid w:val="00CF3A4B"/>
    <w:rsid w:val="00CF4001"/>
    <w:rsid w:val="00D05837"/>
    <w:rsid w:val="00D12D8A"/>
    <w:rsid w:val="00D13E0C"/>
    <w:rsid w:val="00D14CD6"/>
    <w:rsid w:val="00D25896"/>
    <w:rsid w:val="00D373A1"/>
    <w:rsid w:val="00D37C0F"/>
    <w:rsid w:val="00D45661"/>
    <w:rsid w:val="00D45943"/>
    <w:rsid w:val="00D47D22"/>
    <w:rsid w:val="00D51865"/>
    <w:rsid w:val="00D51D0C"/>
    <w:rsid w:val="00D61939"/>
    <w:rsid w:val="00D74140"/>
    <w:rsid w:val="00D927C9"/>
    <w:rsid w:val="00DA6E56"/>
    <w:rsid w:val="00DC6705"/>
    <w:rsid w:val="00DD2DE8"/>
    <w:rsid w:val="00DE38B4"/>
    <w:rsid w:val="00DE46CF"/>
    <w:rsid w:val="00DE5D02"/>
    <w:rsid w:val="00E005A9"/>
    <w:rsid w:val="00E053E3"/>
    <w:rsid w:val="00E10935"/>
    <w:rsid w:val="00E1166E"/>
    <w:rsid w:val="00E24DC0"/>
    <w:rsid w:val="00E2519C"/>
    <w:rsid w:val="00E25F2A"/>
    <w:rsid w:val="00E41455"/>
    <w:rsid w:val="00E42AD2"/>
    <w:rsid w:val="00E42EAF"/>
    <w:rsid w:val="00E50856"/>
    <w:rsid w:val="00E538CC"/>
    <w:rsid w:val="00E54DBA"/>
    <w:rsid w:val="00E63D7C"/>
    <w:rsid w:val="00E640D5"/>
    <w:rsid w:val="00E66E2E"/>
    <w:rsid w:val="00E67691"/>
    <w:rsid w:val="00E80581"/>
    <w:rsid w:val="00E92237"/>
    <w:rsid w:val="00E951EF"/>
    <w:rsid w:val="00EA3D54"/>
    <w:rsid w:val="00EA56D9"/>
    <w:rsid w:val="00EA5CE3"/>
    <w:rsid w:val="00EB51C1"/>
    <w:rsid w:val="00EB5AE1"/>
    <w:rsid w:val="00EB5E0B"/>
    <w:rsid w:val="00EC2171"/>
    <w:rsid w:val="00ED442D"/>
    <w:rsid w:val="00ED70C2"/>
    <w:rsid w:val="00EE18FF"/>
    <w:rsid w:val="00EE3EE6"/>
    <w:rsid w:val="00EE4102"/>
    <w:rsid w:val="00EE489F"/>
    <w:rsid w:val="00EF6EDD"/>
    <w:rsid w:val="00F0647F"/>
    <w:rsid w:val="00F10CE3"/>
    <w:rsid w:val="00F14F3B"/>
    <w:rsid w:val="00F16362"/>
    <w:rsid w:val="00F207C7"/>
    <w:rsid w:val="00F36B6D"/>
    <w:rsid w:val="00F43FA3"/>
    <w:rsid w:val="00F55648"/>
    <w:rsid w:val="00F70046"/>
    <w:rsid w:val="00F71926"/>
    <w:rsid w:val="00F748C2"/>
    <w:rsid w:val="00F76C5C"/>
    <w:rsid w:val="00F81EF3"/>
    <w:rsid w:val="00F84496"/>
    <w:rsid w:val="00F85DCB"/>
    <w:rsid w:val="00F86F9C"/>
    <w:rsid w:val="00F90D76"/>
    <w:rsid w:val="00F96D0F"/>
    <w:rsid w:val="00FB4933"/>
    <w:rsid w:val="00FC002E"/>
    <w:rsid w:val="00FC4C23"/>
    <w:rsid w:val="00FC642E"/>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F8E411"/>
  <w15:docId w15:val="{C7FEC228-1841-48D2-B6A3-AE788807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7E1982"/>
    <w:pPr>
      <w:spacing w:before="80" w:beforeAutospacing="0" w:after="80" w:afterAutospacing="0" w:line="240" w:lineRule="auto"/>
      <w:ind w:left="720" w:hanging="720"/>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7E1982"/>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msonormal0">
    <w:name w:val="msonormal"/>
    <w:basedOn w:val="Normal"/>
    <w:rsid w:val="0072733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F23C1"/>
    <w:rPr>
      <w:sz w:val="16"/>
      <w:szCs w:val="16"/>
    </w:rPr>
  </w:style>
  <w:style w:type="paragraph" w:styleId="CommentText">
    <w:name w:val="annotation text"/>
    <w:basedOn w:val="Normal"/>
    <w:link w:val="CommentTextChar"/>
    <w:uiPriority w:val="99"/>
    <w:semiHidden/>
    <w:unhideWhenUsed/>
    <w:rsid w:val="004F23C1"/>
    <w:pPr>
      <w:spacing w:line="240" w:lineRule="auto"/>
    </w:pPr>
    <w:rPr>
      <w:sz w:val="20"/>
      <w:szCs w:val="20"/>
    </w:rPr>
  </w:style>
  <w:style w:type="character" w:customStyle="1" w:styleId="CommentTextChar">
    <w:name w:val="Comment Text Char"/>
    <w:basedOn w:val="DefaultParagraphFont"/>
    <w:link w:val="CommentText"/>
    <w:uiPriority w:val="99"/>
    <w:semiHidden/>
    <w:rsid w:val="004F23C1"/>
    <w:rPr>
      <w:sz w:val="20"/>
      <w:szCs w:val="20"/>
    </w:rPr>
  </w:style>
  <w:style w:type="paragraph" w:styleId="CommentSubject">
    <w:name w:val="annotation subject"/>
    <w:basedOn w:val="CommentText"/>
    <w:next w:val="CommentText"/>
    <w:link w:val="CommentSubjectChar"/>
    <w:uiPriority w:val="99"/>
    <w:semiHidden/>
    <w:unhideWhenUsed/>
    <w:rsid w:val="004F23C1"/>
    <w:rPr>
      <w:b/>
      <w:bCs/>
    </w:rPr>
  </w:style>
  <w:style w:type="character" w:customStyle="1" w:styleId="CommentSubjectChar">
    <w:name w:val="Comment Subject Char"/>
    <w:basedOn w:val="CommentTextChar"/>
    <w:link w:val="CommentSubject"/>
    <w:uiPriority w:val="99"/>
    <w:semiHidden/>
    <w:rsid w:val="004F23C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i.editor@health.gov.au" TargetMode="External"/><Relationship Id="rId18" Type="http://schemas.openxmlformats.org/officeDocument/2006/relationships/hyperlink" Target="mailto:copyright@health.gov.au"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health.gov.au/cdi" TargetMode="External"/><Relationship Id="rId17" Type="http://schemas.openxmlformats.org/officeDocument/2006/relationships/hyperlink" Target="http://www.itsanhonour.gov.au/" TargetMode="External"/><Relationship Id="rId2" Type="http://schemas.openxmlformats.org/officeDocument/2006/relationships/customXml" Target="../customXml/item2.xml"/><Relationship Id="rId16" Type="http://schemas.openxmlformats.org/officeDocument/2006/relationships/hyperlink" Target="https://creativecommons.org/licenses/by-nc-nd/4.0/legalco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cdi.editor@health.gov.au" TargetMode="External"/><Relationship Id="rId10" Type="http://schemas.openxmlformats.org/officeDocument/2006/relationships/footer" Target="footer1.xml"/><Relationship Id="rId19" Type="http://schemas.openxmlformats.org/officeDocument/2006/relationships/hyperlink" Target="http://www.health.gov.au/cdna"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health.gov.au/cd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2020\template-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3CDA7D-857F-47FF-B762-7BE58408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template-2020.dotm</Template>
  <TotalTime>10</TotalTime>
  <Pages>12</Pages>
  <Words>4464</Words>
  <Characters>26324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Communicable Diseases Intelligence 2019 - Australian Group on Antimicrobial Resistance (AGAR) Australian Enterococcal Sepsis Outcome Programme (AESOP) Annual Report 2019</vt:lpstr>
    </vt:vector>
  </TitlesOfParts>
  <Company>Australian Government, Department of Health</Company>
  <LinksUpToDate>false</LinksUpToDate>
  <CharactersWithSpaces>30727</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2019 - Australian Group on Antimicrobial Resistance (AGAR) Australian Enterococcal Sepsis Outcome Programme (AESOP) Annual Report 2019</dc:title>
  <dc:subject>The Australian Group on Antimicrobial Resistance’s 2019 Australian Enterococcal Sepsis Outcome Program has shown Enterococcal bacteraemias in Australia are frequently caused by polyclonal ampicillin-resistant high-level gentamicin-resistant vancomycin-resistant Enterococcus faecium which have limited treatment options.</dc:subject>
  <dc:creator>Geoffrey W Coombs;Denise A Daley;Shakeel Mowlaboccus;Stanley Pang</dc:creator>
  <cp:keywords>Australian Group on Antimicrobial Resistance (AGAR); antimicrobial resistance surveillance; Enterococcus faecium; Enterococcus faecalis; vancomycin-resistant enterococci (VRE); bacteraemia</cp:keywords>
  <dc:description>© Commonwealth of Australia CC BY-NC-ND ISSN: 2209-6051 (Online)</dc:description>
  <cp:lastModifiedBy>YOUSEFI, Kasra</cp:lastModifiedBy>
  <cp:revision>5</cp:revision>
  <cp:lastPrinted>2018-05-10T02:19:00Z</cp:lastPrinted>
  <dcterms:created xsi:type="dcterms:W3CDTF">2020-08-24T01:10:00Z</dcterms:created>
  <dcterms:modified xsi:type="dcterms:W3CDTF">2020-08-28T05:08:00Z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2020</vt:lpwstr>
  </property>
  <property fmtid="{D5CDD505-2E9C-101B-9397-08002B2CF9AE}" pid="3" name="Vol">
    <vt:i4>44</vt:i4>
  </property>
  <property fmtid="{D5CDD505-2E9C-101B-9397-08002B2CF9AE}" pid="4" name="ePubDate">
    <vt:lpwstr>15/09/2020</vt:lpwstr>
  </property>
  <property fmtid="{D5CDD505-2E9C-101B-9397-08002B2CF9AE}" pid="5" name="DOI">
    <vt:lpwstr>https://doi.org/10.33321/cdi.2020.44.72</vt:lpwstr>
  </property>
</Properties>
</file>